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75B" w14:textId="207DBE7B" w:rsidR="00684AFD" w:rsidRPr="008C1586" w:rsidRDefault="00FC5FB8" w:rsidP="00FC5FB8">
      <w:pPr>
        <w:jc w:val="center"/>
        <w:rPr>
          <w:rFonts w:cs="Calibri"/>
          <w:bCs/>
          <w:kern w:val="36"/>
          <w:sz w:val="46"/>
          <w:szCs w:val="48"/>
          <w:lang w:val="hu-HU" w:eastAsia="de-DE"/>
        </w:rPr>
      </w:pPr>
      <w:r>
        <w:rPr>
          <w:rFonts w:cs="Calibri"/>
          <w:bCs/>
          <w:noProof/>
          <w:kern w:val="36"/>
          <w:sz w:val="46"/>
          <w:szCs w:val="48"/>
          <w:lang w:val="hu-HU" w:eastAsia="de-DE"/>
        </w:rPr>
        <w:drawing>
          <wp:inline distT="0" distB="0" distL="0" distR="0" wp14:anchorId="1301253D" wp14:editId="52650A8D">
            <wp:extent cx="2864595" cy="11402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95" cy="114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63ED0" w14:textId="3D513FBB" w:rsidR="004E31B9" w:rsidRDefault="004E31B9" w:rsidP="00FC5FB8">
      <w:pPr>
        <w:rPr>
          <w:rFonts w:cs="Calibri"/>
          <w:bCs/>
          <w:kern w:val="36"/>
          <w:sz w:val="46"/>
          <w:szCs w:val="48"/>
          <w:lang w:val="hu-HU" w:eastAsia="de-DE"/>
        </w:rPr>
      </w:pPr>
    </w:p>
    <w:p w14:paraId="41D47DFD" w14:textId="77777777" w:rsidR="00684AFD" w:rsidRPr="008C1586" w:rsidRDefault="00684AFD" w:rsidP="00684AFD">
      <w:pPr>
        <w:jc w:val="center"/>
        <w:rPr>
          <w:rFonts w:cs="Calibri"/>
          <w:bCs/>
          <w:kern w:val="36"/>
          <w:sz w:val="46"/>
          <w:szCs w:val="48"/>
          <w:lang w:val="hu-HU" w:eastAsia="de-DE"/>
        </w:rPr>
      </w:pPr>
      <w:r w:rsidRPr="008C1586">
        <w:rPr>
          <w:rFonts w:cs="Calibri"/>
          <w:bCs/>
          <w:kern w:val="36"/>
          <w:sz w:val="46"/>
          <w:szCs w:val="48"/>
          <w:lang w:val="hu-HU" w:eastAsia="de-DE"/>
        </w:rPr>
        <w:t>Részvételi Nyilatkozat</w:t>
      </w:r>
    </w:p>
    <w:p w14:paraId="0FF2373E" w14:textId="77777777" w:rsidR="00684AFD" w:rsidRPr="008C1586" w:rsidRDefault="00684AFD" w:rsidP="00684AFD">
      <w:pPr>
        <w:rPr>
          <w:lang w:val="hu-HU"/>
        </w:rPr>
      </w:pPr>
    </w:p>
    <w:p w14:paraId="5A3E0151" w14:textId="77777777" w:rsidR="00684AFD" w:rsidRPr="008C1586" w:rsidRDefault="00684AFD" w:rsidP="00684AFD">
      <w:pPr>
        <w:rPr>
          <w:lang w:val="hu-HU"/>
        </w:rPr>
      </w:pPr>
    </w:p>
    <w:p w14:paraId="17C55852" w14:textId="43B23A9E" w:rsidR="00684AFD" w:rsidRPr="008C1586" w:rsidRDefault="00684AFD" w:rsidP="00684AFD">
      <w:pPr>
        <w:rPr>
          <w:lang w:val="hu-HU"/>
        </w:rPr>
      </w:pPr>
      <w:r w:rsidRPr="008C1586">
        <w:rPr>
          <w:lang w:val="hu-HU"/>
        </w:rPr>
        <w:t>Alulírott ezennel kijelenti részvét</w:t>
      </w:r>
      <w:r w:rsidR="00690AD2">
        <w:rPr>
          <w:lang w:val="hu-HU"/>
        </w:rPr>
        <w:t xml:space="preserve">elét a </w:t>
      </w:r>
      <w:r w:rsidR="00876631">
        <w:rPr>
          <w:lang w:val="hu-HU"/>
        </w:rPr>
        <w:t>Német-Magyar Ipari és Kereskedelmi Kamara (</w:t>
      </w:r>
      <w:r w:rsidR="00690AD2">
        <w:rPr>
          <w:lang w:val="hu-HU"/>
        </w:rPr>
        <w:t>DUIHK</w:t>
      </w:r>
      <w:r w:rsidR="00876631">
        <w:rPr>
          <w:lang w:val="hu-HU"/>
        </w:rPr>
        <w:t>)</w:t>
      </w:r>
      <w:r w:rsidR="00690AD2">
        <w:rPr>
          <w:lang w:val="hu-HU"/>
        </w:rPr>
        <w:t xml:space="preserve"> </w:t>
      </w:r>
      <w:r w:rsidR="00690AD2" w:rsidRPr="00651F30">
        <w:rPr>
          <w:lang w:val="hu-HU"/>
        </w:rPr>
        <w:t>Szakképzési Díj 202</w:t>
      </w:r>
      <w:r w:rsidR="00AD2E1C">
        <w:rPr>
          <w:lang w:val="hu-HU"/>
        </w:rPr>
        <w:t>3</w:t>
      </w:r>
      <w:r w:rsidRPr="00651F30">
        <w:rPr>
          <w:lang w:val="hu-HU"/>
        </w:rPr>
        <w:t xml:space="preserve"> versenyen.</w:t>
      </w:r>
      <w:r w:rsidRPr="008C1586">
        <w:rPr>
          <w:lang w:val="hu-HU"/>
        </w:rPr>
        <w:t xml:space="preserve"> </w:t>
      </w:r>
    </w:p>
    <w:p w14:paraId="08D9F7BE" w14:textId="77777777" w:rsidR="00684AFD" w:rsidRPr="008C1586" w:rsidRDefault="00684AFD" w:rsidP="00684AFD">
      <w:pPr>
        <w:rPr>
          <w:lang w:val="hu-HU"/>
        </w:rPr>
      </w:pPr>
    </w:p>
    <w:p w14:paraId="2D01DF1C" w14:textId="77777777" w:rsidR="00684AFD" w:rsidRPr="008C1586" w:rsidRDefault="00684AFD" w:rsidP="00684AFD">
      <w:pPr>
        <w:rPr>
          <w:b/>
          <w:lang w:val="hu-HU"/>
        </w:rPr>
      </w:pPr>
      <w:r w:rsidRPr="008C1586">
        <w:rPr>
          <w:b/>
          <w:lang w:val="hu-HU"/>
        </w:rPr>
        <w:t>Pályázó szervezet:</w:t>
      </w:r>
    </w:p>
    <w:p w14:paraId="3BD8F9A8" w14:textId="77777777" w:rsidR="00684AFD" w:rsidRPr="008C1586" w:rsidRDefault="00684AFD" w:rsidP="00684AFD">
      <w:pPr>
        <w:rPr>
          <w:lang w:val="hu-HU"/>
        </w:rPr>
      </w:pPr>
    </w:p>
    <w:p w14:paraId="0DEE7C9F" w14:textId="77777777" w:rsidR="00684AFD" w:rsidRPr="008C1586" w:rsidRDefault="00684AFD" w:rsidP="00684AFD">
      <w:pPr>
        <w:rPr>
          <w:lang w:val="hu-HU"/>
        </w:rPr>
      </w:pPr>
    </w:p>
    <w:p w14:paraId="112FAA65" w14:textId="77777777" w:rsidR="00684AFD" w:rsidRPr="008C1586" w:rsidRDefault="0052043A" w:rsidP="00684AFD">
      <w:pPr>
        <w:pBdr>
          <w:top w:val="dotted" w:sz="4" w:space="1" w:color="auto"/>
        </w:pBdr>
        <w:rPr>
          <w:sz w:val="20"/>
          <w:lang w:val="hu-HU"/>
        </w:rPr>
      </w:pPr>
      <w:r>
        <w:rPr>
          <w:sz w:val="20"/>
          <w:lang w:val="hu-HU"/>
        </w:rPr>
        <w:t>N</w:t>
      </w:r>
      <w:r w:rsidR="00684AFD" w:rsidRPr="008C1586">
        <w:rPr>
          <w:sz w:val="20"/>
          <w:lang w:val="hu-HU"/>
        </w:rPr>
        <w:t>év</w:t>
      </w:r>
    </w:p>
    <w:p w14:paraId="6CA894DE" w14:textId="77777777" w:rsidR="00684AFD" w:rsidRPr="008C1586" w:rsidRDefault="00684AFD" w:rsidP="00684AFD">
      <w:pPr>
        <w:rPr>
          <w:lang w:val="hu-HU"/>
        </w:rPr>
      </w:pPr>
    </w:p>
    <w:p w14:paraId="1A6400FC" w14:textId="77777777" w:rsidR="00684AFD" w:rsidRPr="008C1586" w:rsidRDefault="0052043A" w:rsidP="00684AFD">
      <w:pPr>
        <w:pBdr>
          <w:top w:val="dotted" w:sz="4" w:space="1" w:color="auto"/>
        </w:pBdr>
        <w:rPr>
          <w:sz w:val="20"/>
          <w:lang w:val="hu-HU"/>
        </w:rPr>
      </w:pPr>
      <w:r>
        <w:rPr>
          <w:sz w:val="20"/>
          <w:lang w:val="hu-HU"/>
        </w:rPr>
        <w:t>K</w:t>
      </w:r>
      <w:r w:rsidR="00684AFD" w:rsidRPr="008C1586">
        <w:rPr>
          <w:sz w:val="20"/>
          <w:lang w:val="hu-HU"/>
        </w:rPr>
        <w:t xml:space="preserve">épviseli </w:t>
      </w:r>
    </w:p>
    <w:p w14:paraId="0986929A" w14:textId="77777777" w:rsidR="00684AFD" w:rsidRPr="008C1586" w:rsidRDefault="00684AFD" w:rsidP="00684AFD">
      <w:pPr>
        <w:rPr>
          <w:lang w:val="hu-HU"/>
        </w:rPr>
      </w:pPr>
    </w:p>
    <w:p w14:paraId="0AB2C343" w14:textId="77777777" w:rsidR="00684AFD" w:rsidRPr="008C1586" w:rsidRDefault="0052043A" w:rsidP="00684AFD">
      <w:pPr>
        <w:pBdr>
          <w:top w:val="dotted" w:sz="4" w:space="1" w:color="auto"/>
        </w:pBdr>
        <w:rPr>
          <w:sz w:val="20"/>
          <w:lang w:val="hu-HU"/>
        </w:rPr>
      </w:pPr>
      <w:r>
        <w:rPr>
          <w:sz w:val="20"/>
          <w:lang w:val="hu-HU"/>
        </w:rPr>
        <w:t>C</w:t>
      </w:r>
      <w:r w:rsidR="00684AFD" w:rsidRPr="008C1586">
        <w:rPr>
          <w:sz w:val="20"/>
          <w:lang w:val="hu-HU"/>
        </w:rPr>
        <w:t xml:space="preserve">ím </w:t>
      </w:r>
    </w:p>
    <w:p w14:paraId="06F9A65A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326F8956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7BF47C62" w14:textId="77777777" w:rsidR="00684AFD" w:rsidRPr="008C1586" w:rsidRDefault="00684AFD" w:rsidP="00684AFD">
      <w:pPr>
        <w:rPr>
          <w:b/>
          <w:lang w:val="hu-HU"/>
        </w:rPr>
      </w:pPr>
      <w:r w:rsidRPr="008C1586">
        <w:rPr>
          <w:b/>
          <w:lang w:val="hu-HU"/>
        </w:rPr>
        <w:t xml:space="preserve">A Szakképzési Díj pályázatért felelős kapcsolattartó: </w:t>
      </w:r>
    </w:p>
    <w:p w14:paraId="6D54BB21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669BC0D2" w14:textId="77777777" w:rsidR="00684AFD" w:rsidRPr="008C1586" w:rsidRDefault="0052043A" w:rsidP="00684AFD">
      <w:pPr>
        <w:pBdr>
          <w:top w:val="dotted" w:sz="4" w:space="1" w:color="auto"/>
        </w:pBdr>
        <w:rPr>
          <w:sz w:val="20"/>
          <w:lang w:val="hu-HU"/>
        </w:rPr>
      </w:pPr>
      <w:r>
        <w:rPr>
          <w:sz w:val="20"/>
          <w:lang w:val="hu-HU"/>
        </w:rPr>
        <w:t>N</w:t>
      </w:r>
      <w:r w:rsidR="00684AFD" w:rsidRPr="008C1586">
        <w:rPr>
          <w:sz w:val="20"/>
          <w:lang w:val="hu-HU"/>
        </w:rPr>
        <w:t xml:space="preserve">év </w:t>
      </w:r>
    </w:p>
    <w:p w14:paraId="00411E6C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5D38B873" w14:textId="77777777" w:rsidR="00684AFD" w:rsidRPr="008C1586" w:rsidRDefault="0052043A" w:rsidP="00684AFD">
      <w:pPr>
        <w:pBdr>
          <w:top w:val="dotted" w:sz="4" w:space="1" w:color="auto"/>
        </w:pBdr>
        <w:rPr>
          <w:sz w:val="20"/>
          <w:lang w:val="hu-HU"/>
        </w:rPr>
      </w:pPr>
      <w:r>
        <w:rPr>
          <w:sz w:val="20"/>
          <w:lang w:val="hu-HU"/>
        </w:rPr>
        <w:t>B</w:t>
      </w:r>
      <w:r w:rsidR="00684AFD" w:rsidRPr="008C1586">
        <w:rPr>
          <w:sz w:val="20"/>
          <w:lang w:val="hu-HU"/>
        </w:rPr>
        <w:t xml:space="preserve">eosztás </w:t>
      </w:r>
    </w:p>
    <w:p w14:paraId="6408FBDA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47B2CDE2" w14:textId="77777777" w:rsidR="00684AFD" w:rsidRPr="008C1586" w:rsidRDefault="00684AFD" w:rsidP="00684AFD">
      <w:pPr>
        <w:pBdr>
          <w:top w:val="dotted" w:sz="4" w:space="1" w:color="auto"/>
        </w:pBdr>
        <w:rPr>
          <w:sz w:val="20"/>
          <w:lang w:val="hu-HU"/>
        </w:rPr>
      </w:pPr>
      <w:r w:rsidRPr="008C1586">
        <w:rPr>
          <w:sz w:val="20"/>
          <w:lang w:val="hu-HU"/>
        </w:rPr>
        <w:t>Tel.</w:t>
      </w:r>
      <w:r w:rsidRPr="008C1586">
        <w:rPr>
          <w:sz w:val="20"/>
          <w:lang w:val="hu-HU"/>
        </w:rPr>
        <w:tab/>
      </w:r>
      <w:r w:rsidRPr="008C1586">
        <w:rPr>
          <w:sz w:val="20"/>
          <w:lang w:val="hu-HU"/>
        </w:rPr>
        <w:tab/>
      </w:r>
      <w:r w:rsidRPr="008C1586">
        <w:rPr>
          <w:sz w:val="20"/>
          <w:lang w:val="hu-HU"/>
        </w:rPr>
        <w:tab/>
      </w:r>
      <w:r w:rsidRPr="008C1586">
        <w:rPr>
          <w:sz w:val="20"/>
          <w:lang w:val="hu-HU"/>
        </w:rPr>
        <w:tab/>
      </w:r>
      <w:r w:rsidRPr="008C1586">
        <w:rPr>
          <w:sz w:val="20"/>
          <w:lang w:val="hu-HU"/>
        </w:rPr>
        <w:tab/>
      </w:r>
      <w:r w:rsidRPr="008C1586">
        <w:rPr>
          <w:sz w:val="20"/>
          <w:lang w:val="hu-HU"/>
        </w:rPr>
        <w:tab/>
      </w:r>
      <w:r w:rsidRPr="008C1586">
        <w:rPr>
          <w:sz w:val="20"/>
          <w:lang w:val="hu-HU"/>
        </w:rPr>
        <w:tab/>
        <w:t>E-mail</w:t>
      </w:r>
    </w:p>
    <w:p w14:paraId="31914253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2CAA4138" w14:textId="77777777" w:rsidR="00684AFD" w:rsidRPr="008C1586" w:rsidRDefault="00684AFD" w:rsidP="00684AFD">
      <w:pPr>
        <w:ind w:left="426" w:hanging="426"/>
        <w:rPr>
          <w:b/>
          <w:lang w:val="hu-HU"/>
        </w:rPr>
      </w:pPr>
      <w:r w:rsidRPr="008C1586">
        <w:rPr>
          <w:b/>
          <w:lang w:val="hu-HU"/>
        </w:rPr>
        <w:t>Benyújtott projekt megnevezése:</w:t>
      </w:r>
    </w:p>
    <w:p w14:paraId="1A94DDBC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5C0B2759" w14:textId="77777777" w:rsidR="00684AFD" w:rsidRPr="008C1586" w:rsidRDefault="00684AFD" w:rsidP="00684AFD">
      <w:pPr>
        <w:pBdr>
          <w:top w:val="dotted" w:sz="4" w:space="1" w:color="auto"/>
        </w:pBdr>
        <w:rPr>
          <w:lang w:val="hu-HU"/>
        </w:rPr>
      </w:pPr>
    </w:p>
    <w:p w14:paraId="32F1680F" w14:textId="13B10AA1" w:rsidR="00684AFD" w:rsidRPr="008C1586" w:rsidRDefault="00684AFD" w:rsidP="00684AFD">
      <w:pPr>
        <w:rPr>
          <w:lang w:val="hu-HU"/>
        </w:rPr>
      </w:pPr>
      <w:r w:rsidRPr="008C1586">
        <w:rPr>
          <w:lang w:val="hu-HU"/>
        </w:rPr>
        <w:t>Jelen pályázattal a pályázó szervezet nevében tudomásul veszem és elfog</w:t>
      </w:r>
      <w:r w:rsidR="00690AD2">
        <w:rPr>
          <w:lang w:val="hu-HU"/>
        </w:rPr>
        <w:t xml:space="preserve">adom a DUIHK Szakképzési </w:t>
      </w:r>
      <w:r w:rsidR="00690AD2" w:rsidRPr="00651F30">
        <w:rPr>
          <w:lang w:val="hu-HU"/>
        </w:rPr>
        <w:t>Díj 202</w:t>
      </w:r>
      <w:r w:rsidR="00AD2E1C">
        <w:rPr>
          <w:lang w:val="hu-HU"/>
        </w:rPr>
        <w:t>3</w:t>
      </w:r>
      <w:r w:rsidRPr="00651F30">
        <w:rPr>
          <w:lang w:val="hu-HU"/>
        </w:rPr>
        <w:t xml:space="preserve"> Részvételi feltételeit</w:t>
      </w:r>
      <w:r w:rsidRPr="008C1586">
        <w:rPr>
          <w:lang w:val="hu-HU"/>
        </w:rPr>
        <w:t xml:space="preserve">. </w:t>
      </w:r>
    </w:p>
    <w:p w14:paraId="7231E269" w14:textId="77777777" w:rsidR="00684AFD" w:rsidRPr="008C1586" w:rsidRDefault="00684AFD" w:rsidP="00684AFD">
      <w:pPr>
        <w:rPr>
          <w:lang w:val="hu-HU"/>
        </w:rPr>
      </w:pPr>
    </w:p>
    <w:p w14:paraId="7EC7C39C" w14:textId="40B4FE3A" w:rsidR="00684AFD" w:rsidRDefault="00684AFD" w:rsidP="00684AFD">
      <w:pPr>
        <w:rPr>
          <w:lang w:val="hu-HU"/>
        </w:rPr>
      </w:pPr>
    </w:p>
    <w:p w14:paraId="7A89C7EA" w14:textId="12C75BD7" w:rsidR="00FC5FB8" w:rsidRDefault="00FC5FB8" w:rsidP="00684AFD">
      <w:pPr>
        <w:rPr>
          <w:lang w:val="hu-HU"/>
        </w:rPr>
      </w:pPr>
    </w:p>
    <w:p w14:paraId="051AF617" w14:textId="77777777" w:rsidR="00FC5FB8" w:rsidRPr="008C1586" w:rsidRDefault="00FC5FB8" w:rsidP="00684AFD">
      <w:pPr>
        <w:rPr>
          <w:lang w:val="hu-HU"/>
        </w:rPr>
      </w:pPr>
    </w:p>
    <w:p w14:paraId="50A84669" w14:textId="77777777" w:rsidR="00684AFD" w:rsidRPr="008C1586" w:rsidRDefault="00684AFD" w:rsidP="00684AFD">
      <w:pPr>
        <w:rPr>
          <w:lang w:val="hu-H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3"/>
        <w:gridCol w:w="373"/>
        <w:gridCol w:w="4158"/>
      </w:tblGrid>
      <w:tr w:rsidR="00684AFD" w:rsidRPr="00447E68" w14:paraId="50829A78" w14:textId="77777777" w:rsidTr="00447E68"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0508" w14:textId="77777777" w:rsidR="00684AFD" w:rsidRDefault="0052043A" w:rsidP="00447E68">
            <w:pPr>
              <w:ind w:left="426" w:hanging="426"/>
              <w:rPr>
                <w:lang w:val="hu-HU"/>
              </w:rPr>
            </w:pPr>
            <w:r w:rsidRPr="00447E68">
              <w:rPr>
                <w:lang w:val="hu-HU"/>
              </w:rPr>
              <w:t>K</w:t>
            </w:r>
            <w:r w:rsidR="008A1FB0" w:rsidRPr="00447E68">
              <w:rPr>
                <w:lang w:val="hu-HU"/>
              </w:rPr>
              <w:t>elt,</w:t>
            </w:r>
            <w:r w:rsidR="00684AFD" w:rsidRPr="00447E68">
              <w:rPr>
                <w:lang w:val="hu-HU"/>
              </w:rPr>
              <w:t xml:space="preserve"> dátum </w:t>
            </w:r>
          </w:p>
          <w:p w14:paraId="7CA7EA68" w14:textId="77777777" w:rsidR="004E31B9" w:rsidRPr="00447E68" w:rsidRDefault="004E31B9" w:rsidP="00447E68">
            <w:pPr>
              <w:ind w:left="426" w:hanging="426"/>
              <w:rPr>
                <w:lang w:val="hu-HU"/>
              </w:rPr>
            </w:pPr>
          </w:p>
        </w:tc>
        <w:tc>
          <w:tcPr>
            <w:tcW w:w="378" w:type="dxa"/>
            <w:shd w:val="clear" w:color="auto" w:fill="auto"/>
          </w:tcPr>
          <w:p w14:paraId="50D88434" w14:textId="77777777" w:rsidR="00684AFD" w:rsidRPr="00447E68" w:rsidRDefault="00684AFD" w:rsidP="00FF793D">
            <w:pPr>
              <w:rPr>
                <w:lang w:val="hu-HU"/>
              </w:rPr>
            </w:pPr>
          </w:p>
        </w:tc>
        <w:tc>
          <w:tcPr>
            <w:tcW w:w="42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9270" w14:textId="77777777" w:rsidR="00684AFD" w:rsidRPr="00447E68" w:rsidRDefault="0052043A" w:rsidP="00447E68">
            <w:pPr>
              <w:ind w:left="426" w:hanging="426"/>
              <w:rPr>
                <w:lang w:val="hu-HU"/>
              </w:rPr>
            </w:pPr>
            <w:r w:rsidRPr="00447E68">
              <w:rPr>
                <w:lang w:val="hu-HU"/>
              </w:rPr>
              <w:t>A</w:t>
            </w:r>
            <w:r w:rsidR="00684AFD" w:rsidRPr="00447E68">
              <w:rPr>
                <w:lang w:val="hu-HU"/>
              </w:rPr>
              <w:t>láírás</w:t>
            </w:r>
          </w:p>
        </w:tc>
      </w:tr>
    </w:tbl>
    <w:p w14:paraId="3D6CC7E2" w14:textId="77777777" w:rsidR="00684AFD" w:rsidRPr="008C1586" w:rsidRDefault="00684AFD" w:rsidP="00684AFD">
      <w:pPr>
        <w:ind w:left="426" w:hanging="426"/>
        <w:rPr>
          <w:lang w:val="hu-HU"/>
        </w:rPr>
      </w:pPr>
    </w:p>
    <w:p w14:paraId="113CFE39" w14:textId="77777777" w:rsidR="00684AFD" w:rsidRPr="008C1586" w:rsidRDefault="00684AFD" w:rsidP="00684AFD">
      <w:pPr>
        <w:ind w:left="426" w:hanging="426"/>
        <w:jc w:val="center"/>
        <w:rPr>
          <w:b/>
          <w:color w:val="FF0000"/>
          <w:sz w:val="26"/>
          <w:lang w:val="hu-HU"/>
        </w:rPr>
      </w:pPr>
    </w:p>
    <w:p w14:paraId="6BF1915E" w14:textId="77777777" w:rsidR="00684AFD" w:rsidRPr="008C1586" w:rsidRDefault="00684AFD" w:rsidP="00684AFD">
      <w:pPr>
        <w:ind w:left="426" w:hanging="426"/>
        <w:jc w:val="center"/>
        <w:rPr>
          <w:b/>
          <w:color w:val="FF0000"/>
          <w:sz w:val="26"/>
          <w:lang w:val="hu-HU"/>
        </w:rPr>
      </w:pPr>
      <w:r w:rsidRPr="008C1586">
        <w:rPr>
          <w:b/>
          <w:color w:val="FF0000"/>
          <w:sz w:val="26"/>
          <w:lang w:val="hu-HU"/>
        </w:rPr>
        <w:t>Visszaküldendő a következő címre:</w:t>
      </w:r>
    </w:p>
    <w:p w14:paraId="2D62B9FC" w14:textId="60ED9619" w:rsidR="00684AFD" w:rsidRPr="008C1586" w:rsidRDefault="00684AFD" w:rsidP="00684AFD">
      <w:pPr>
        <w:ind w:left="426" w:hanging="426"/>
        <w:jc w:val="center"/>
        <w:rPr>
          <w:sz w:val="20"/>
          <w:lang w:val="hu-HU"/>
        </w:rPr>
      </w:pPr>
      <w:r w:rsidRPr="008C1586">
        <w:rPr>
          <w:sz w:val="20"/>
          <w:lang w:val="hu-HU"/>
        </w:rPr>
        <w:t xml:space="preserve">Német-Magyar Ipari és Kereskedelmi Kamara, </w:t>
      </w:r>
      <w:r w:rsidR="003E4283">
        <w:rPr>
          <w:sz w:val="20"/>
          <w:lang w:val="hu-HU"/>
        </w:rPr>
        <w:t xml:space="preserve">Borsos Bálint </w:t>
      </w:r>
      <w:r w:rsidRPr="008C1586">
        <w:rPr>
          <w:sz w:val="20"/>
          <w:lang w:val="hu-HU"/>
        </w:rPr>
        <w:t>részére, 1024 Budapest, Lövőház u. 30.</w:t>
      </w:r>
    </w:p>
    <w:p w14:paraId="3F85D5AF" w14:textId="3BB5BCDC" w:rsidR="00684AFD" w:rsidRPr="008C1586" w:rsidRDefault="00684AFD" w:rsidP="00684AFD">
      <w:pPr>
        <w:ind w:left="426" w:hanging="426"/>
        <w:jc w:val="center"/>
        <w:rPr>
          <w:lang w:val="hu-HU"/>
        </w:rPr>
      </w:pPr>
      <w:r w:rsidRPr="008C1586">
        <w:rPr>
          <w:sz w:val="20"/>
          <w:lang w:val="hu-HU"/>
        </w:rPr>
        <w:t xml:space="preserve">e-mail: </w:t>
      </w:r>
      <w:r w:rsidR="003E4283">
        <w:rPr>
          <w:sz w:val="20"/>
          <w:lang w:val="hu-HU"/>
        </w:rPr>
        <w:t>borsos</w:t>
      </w:r>
      <w:r w:rsidRPr="008C1586">
        <w:rPr>
          <w:sz w:val="20"/>
          <w:lang w:val="hu-HU"/>
        </w:rPr>
        <w:t>@ahkungarn.hu</w:t>
      </w:r>
    </w:p>
    <w:p w14:paraId="3CDE7875" w14:textId="77777777" w:rsidR="005004D5" w:rsidRPr="008C1586" w:rsidRDefault="005004D5" w:rsidP="00FC5FB8">
      <w:pPr>
        <w:outlineLvl w:val="0"/>
        <w:rPr>
          <w:rFonts w:cs="Calibri"/>
          <w:bCs/>
          <w:kern w:val="36"/>
          <w:sz w:val="46"/>
          <w:szCs w:val="48"/>
          <w:lang w:val="hu-HU" w:eastAsia="de-DE"/>
        </w:rPr>
      </w:pPr>
    </w:p>
    <w:p w14:paraId="3DBFEAC2" w14:textId="18D36511" w:rsidR="0020796D" w:rsidRPr="008C1586" w:rsidRDefault="0020796D" w:rsidP="003D221D">
      <w:pPr>
        <w:ind w:left="426" w:hanging="426"/>
        <w:jc w:val="center"/>
        <w:outlineLvl w:val="0"/>
        <w:rPr>
          <w:rFonts w:cs="Calibri"/>
          <w:bCs/>
          <w:kern w:val="36"/>
          <w:sz w:val="46"/>
          <w:szCs w:val="48"/>
          <w:lang w:val="hu-HU" w:eastAsia="de-DE"/>
        </w:rPr>
      </w:pPr>
    </w:p>
    <w:p w14:paraId="069DEE8B" w14:textId="5E4DD454" w:rsidR="00DF5080" w:rsidRPr="008C1586" w:rsidRDefault="00FC5FB8" w:rsidP="003D221D">
      <w:pPr>
        <w:ind w:left="426" w:hanging="426"/>
        <w:jc w:val="center"/>
        <w:outlineLvl w:val="0"/>
        <w:rPr>
          <w:rFonts w:cs="Calibri"/>
          <w:bCs/>
          <w:kern w:val="36"/>
          <w:sz w:val="46"/>
          <w:szCs w:val="48"/>
          <w:lang w:val="hu-HU" w:eastAsia="de-DE"/>
        </w:rPr>
      </w:pPr>
      <w:r>
        <w:rPr>
          <w:rFonts w:cs="Calibri"/>
          <w:bCs/>
          <w:noProof/>
          <w:kern w:val="36"/>
          <w:sz w:val="46"/>
          <w:szCs w:val="48"/>
          <w:lang w:val="hu-HU" w:eastAsia="de-DE"/>
        </w:rPr>
        <w:drawing>
          <wp:inline distT="0" distB="0" distL="0" distR="0" wp14:anchorId="4264BC6B" wp14:editId="18538A4F">
            <wp:extent cx="2862667" cy="1139508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67" cy="1139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7A745" w14:textId="77777777" w:rsidR="00722669" w:rsidRDefault="00722669" w:rsidP="003D221D">
      <w:pPr>
        <w:ind w:left="426" w:hanging="426"/>
        <w:jc w:val="center"/>
        <w:outlineLvl w:val="0"/>
        <w:rPr>
          <w:rFonts w:cs="Calibri"/>
          <w:bCs/>
          <w:kern w:val="36"/>
          <w:sz w:val="46"/>
          <w:szCs w:val="48"/>
          <w:lang w:val="hu-HU" w:eastAsia="de-DE"/>
        </w:rPr>
      </w:pPr>
    </w:p>
    <w:p w14:paraId="73D50AB5" w14:textId="66A5FAE9" w:rsidR="00070FF1" w:rsidRPr="008C1586" w:rsidRDefault="0061557D" w:rsidP="003D221D">
      <w:pPr>
        <w:ind w:left="426" w:hanging="426"/>
        <w:jc w:val="center"/>
        <w:outlineLvl w:val="0"/>
        <w:rPr>
          <w:rFonts w:cs="Calibri"/>
          <w:bCs/>
          <w:kern w:val="36"/>
          <w:sz w:val="46"/>
          <w:szCs w:val="48"/>
          <w:lang w:val="hu-HU" w:eastAsia="de-DE"/>
        </w:rPr>
      </w:pPr>
      <w:r w:rsidRPr="008C1586">
        <w:rPr>
          <w:rFonts w:cs="Calibri"/>
          <w:bCs/>
          <w:kern w:val="36"/>
          <w:sz w:val="46"/>
          <w:szCs w:val="48"/>
          <w:lang w:val="hu-HU" w:eastAsia="de-DE"/>
        </w:rPr>
        <w:t>Részvételi feltételek</w:t>
      </w:r>
    </w:p>
    <w:p w14:paraId="4F08B525" w14:textId="77777777" w:rsidR="00DF5080" w:rsidRPr="008C1586" w:rsidRDefault="00DF5080" w:rsidP="00DF5080">
      <w:pPr>
        <w:rPr>
          <w:lang w:val="hu-HU"/>
        </w:rPr>
      </w:pPr>
    </w:p>
    <w:p w14:paraId="1C1A1BCB" w14:textId="77777777" w:rsidR="00DF5080" w:rsidRPr="008C1586" w:rsidRDefault="00DF5080" w:rsidP="00DF5080">
      <w:pPr>
        <w:rPr>
          <w:lang w:val="hu-HU"/>
        </w:rPr>
      </w:pPr>
    </w:p>
    <w:p w14:paraId="30A8FBEF" w14:textId="77777777" w:rsidR="00DF5080" w:rsidRPr="008C1586" w:rsidRDefault="00DF5080" w:rsidP="00DF5080">
      <w:pPr>
        <w:rPr>
          <w:rFonts w:cs="Calibri"/>
          <w:b/>
          <w:lang w:val="hu-HU" w:eastAsia="de-DE"/>
        </w:rPr>
      </w:pPr>
    </w:p>
    <w:p w14:paraId="5DD5DAB6" w14:textId="120A8D98" w:rsidR="000B3A43" w:rsidRPr="00651F30" w:rsidRDefault="00D80ABB" w:rsidP="003D221D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 xml:space="preserve">A </w:t>
      </w:r>
      <w:r w:rsidR="000B3A43" w:rsidRPr="00447E68">
        <w:rPr>
          <w:color w:val="365F91"/>
          <w:sz w:val="34"/>
          <w:lang w:val="hu-HU"/>
        </w:rPr>
        <w:t xml:space="preserve">„DUIHK </w:t>
      </w:r>
      <w:r w:rsidRPr="00651F30">
        <w:rPr>
          <w:color w:val="365F91"/>
          <w:sz w:val="34"/>
          <w:lang w:val="hu-HU"/>
        </w:rPr>
        <w:t xml:space="preserve">Szakképzési Díj </w:t>
      </w:r>
      <w:r w:rsidR="00690AD2" w:rsidRPr="00651F30">
        <w:rPr>
          <w:color w:val="365F91"/>
          <w:sz w:val="34"/>
          <w:lang w:val="hu-HU"/>
        </w:rPr>
        <w:t>202</w:t>
      </w:r>
      <w:r w:rsidR="00AD2E1C">
        <w:rPr>
          <w:color w:val="365F91"/>
          <w:sz w:val="34"/>
          <w:lang w:val="hu-HU"/>
        </w:rPr>
        <w:t>3</w:t>
      </w:r>
      <w:r w:rsidR="000B3A43" w:rsidRPr="00651F30">
        <w:rPr>
          <w:color w:val="365F91"/>
          <w:sz w:val="34"/>
          <w:lang w:val="hu-HU"/>
        </w:rPr>
        <w:t>“</w:t>
      </w:r>
      <w:r w:rsidRPr="00651F30">
        <w:rPr>
          <w:color w:val="365F91"/>
          <w:sz w:val="34"/>
          <w:lang w:val="hu-HU"/>
        </w:rPr>
        <w:t>-r</w:t>
      </w:r>
      <w:r w:rsidR="00690AD2" w:rsidRPr="00651F30">
        <w:rPr>
          <w:color w:val="365F91"/>
          <w:sz w:val="34"/>
          <w:lang w:val="hu-HU"/>
        </w:rPr>
        <w:t>ó</w:t>
      </w:r>
      <w:r w:rsidRPr="00651F30">
        <w:rPr>
          <w:color w:val="365F91"/>
          <w:sz w:val="34"/>
          <w:lang w:val="hu-HU"/>
        </w:rPr>
        <w:t>l</w:t>
      </w:r>
    </w:p>
    <w:p w14:paraId="70345E9E" w14:textId="77777777" w:rsidR="00DF5080" w:rsidRPr="008C1586" w:rsidRDefault="00DF5080" w:rsidP="00DF5080">
      <w:pPr>
        <w:pStyle w:val="Listenabsatz"/>
        <w:ind w:left="426"/>
        <w:rPr>
          <w:rFonts w:cs="Calibri"/>
          <w:b/>
          <w:lang w:val="hu-HU" w:eastAsia="de-DE"/>
        </w:rPr>
      </w:pPr>
    </w:p>
    <w:p w14:paraId="241EBFD2" w14:textId="77777777" w:rsidR="003D221D" w:rsidRPr="008C1586" w:rsidRDefault="00D80ABB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b/>
          <w:lang w:val="hu-HU" w:eastAsia="de-DE"/>
        </w:rPr>
      </w:pPr>
      <w:r w:rsidRPr="008C1586">
        <w:rPr>
          <w:rFonts w:cs="Calibri"/>
          <w:b/>
          <w:lang w:val="hu-HU" w:eastAsia="de-DE"/>
        </w:rPr>
        <w:t>Alapító</w:t>
      </w:r>
    </w:p>
    <w:p w14:paraId="4AB1AED5" w14:textId="77777777" w:rsidR="003D221D" w:rsidRPr="008C1586" w:rsidRDefault="00D80ABB" w:rsidP="008A1FB0">
      <w:pPr>
        <w:pStyle w:val="Listenabsatz"/>
        <w:ind w:left="426"/>
        <w:jc w:val="both"/>
        <w:rPr>
          <w:rFonts w:cs="Calibri"/>
          <w:b/>
          <w:lang w:val="hu-HU" w:eastAsia="de-DE"/>
        </w:rPr>
      </w:pPr>
      <w:r w:rsidRPr="008C1586">
        <w:rPr>
          <w:lang w:val="hu-HU"/>
        </w:rPr>
        <w:t>A Német-Magyar Ipari és Kereskedelmi Kamara („</w:t>
      </w:r>
      <w:r w:rsidR="00EC2616" w:rsidRPr="008C1586">
        <w:rPr>
          <w:lang w:val="hu-HU"/>
        </w:rPr>
        <w:t xml:space="preserve">DUIHK”) a 2013-as évben alapította, és </w:t>
      </w:r>
      <w:r w:rsidR="008A1FB0" w:rsidRPr="008C1586">
        <w:rPr>
          <w:lang w:val="hu-HU"/>
        </w:rPr>
        <w:t xml:space="preserve">azóta minden évben </w:t>
      </w:r>
      <w:r w:rsidR="00EC2616" w:rsidRPr="008C1586">
        <w:rPr>
          <w:lang w:val="hu-HU"/>
        </w:rPr>
        <w:t>újra meghirdette</w:t>
      </w:r>
      <w:r w:rsidRPr="008C1586">
        <w:rPr>
          <w:lang w:val="hu-HU"/>
        </w:rPr>
        <w:t xml:space="preserve"> a „DUIHK Szakképzési Díjat”</w:t>
      </w:r>
      <w:r w:rsidR="00EC2616" w:rsidRPr="008C1586">
        <w:rPr>
          <w:lang w:val="hu-HU"/>
        </w:rPr>
        <w:t>.</w:t>
      </w:r>
    </w:p>
    <w:p w14:paraId="1D8D0F87" w14:textId="77777777" w:rsidR="003D221D" w:rsidRPr="008C1586" w:rsidRDefault="003D221D" w:rsidP="008A1FB0">
      <w:pPr>
        <w:ind w:left="426" w:hanging="426"/>
        <w:jc w:val="both"/>
        <w:rPr>
          <w:lang w:val="hu-HU"/>
        </w:rPr>
      </w:pPr>
    </w:p>
    <w:p w14:paraId="479961F8" w14:textId="77777777" w:rsidR="00DA316C" w:rsidRPr="008C1586" w:rsidRDefault="00D80ABB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b/>
          <w:lang w:val="hu-HU" w:eastAsia="de-DE"/>
        </w:rPr>
      </w:pPr>
      <w:r w:rsidRPr="008C1586">
        <w:rPr>
          <w:rFonts w:cs="Calibri"/>
          <w:b/>
          <w:lang w:val="hu-HU" w:eastAsia="de-DE"/>
        </w:rPr>
        <w:t>A díj célja</w:t>
      </w:r>
    </w:p>
    <w:p w14:paraId="62503C36" w14:textId="77777777" w:rsidR="00FA7C07" w:rsidRPr="008C1586" w:rsidRDefault="00D80ABB" w:rsidP="008A1FB0">
      <w:pPr>
        <w:pStyle w:val="Listenabsatz"/>
        <w:numPr>
          <w:ilvl w:val="0"/>
          <w:numId w:val="24"/>
        </w:numPr>
        <w:shd w:val="clear" w:color="auto" w:fill="FFFFFF"/>
        <w:ind w:left="709" w:right="360" w:hanging="426"/>
        <w:jc w:val="both"/>
        <w:rPr>
          <w:lang w:val="hu-HU"/>
        </w:rPr>
      </w:pPr>
      <w:r w:rsidRPr="008C1586">
        <w:rPr>
          <w:lang w:val="hu-HU"/>
        </w:rPr>
        <w:t>A Szakképzési Díj célja, hogy előmozdítsa a gyakorlatorientált szakképzés elterjedését Magyarországon, valamint hogy hozzájáruljon minőségi színvonalának fejlesztéséhez</w:t>
      </w:r>
      <w:r w:rsidR="003D221D" w:rsidRPr="008C1586">
        <w:rPr>
          <w:lang w:val="hu-HU"/>
        </w:rPr>
        <w:t>.</w:t>
      </w:r>
    </w:p>
    <w:p w14:paraId="3B22CAA5" w14:textId="77777777" w:rsidR="00FA7C07" w:rsidRPr="008C1586" w:rsidRDefault="00D80ABB" w:rsidP="008A1FB0">
      <w:pPr>
        <w:pStyle w:val="Listenabsatz"/>
        <w:numPr>
          <w:ilvl w:val="0"/>
          <w:numId w:val="24"/>
        </w:numPr>
        <w:shd w:val="clear" w:color="auto" w:fill="FFFFFF"/>
        <w:ind w:left="709" w:right="360" w:hanging="426"/>
        <w:jc w:val="both"/>
        <w:rPr>
          <w:lang w:val="hu-HU"/>
        </w:rPr>
      </w:pPr>
      <w:r w:rsidRPr="008C1586">
        <w:rPr>
          <w:lang w:val="hu-HU"/>
        </w:rPr>
        <w:t>A</w:t>
      </w:r>
      <w:r w:rsidR="00FA7C07" w:rsidRPr="008C1586">
        <w:rPr>
          <w:lang w:val="hu-HU"/>
        </w:rPr>
        <w:t xml:space="preserve">z </w:t>
      </w:r>
      <w:r w:rsidR="0052043A">
        <w:rPr>
          <w:lang w:val="hu-HU"/>
        </w:rPr>
        <w:t>A</w:t>
      </w:r>
      <w:r w:rsidR="00FA7C07" w:rsidRPr="008C1586">
        <w:rPr>
          <w:lang w:val="hu-HU"/>
        </w:rPr>
        <w:t>lapító</w:t>
      </w:r>
      <w:r w:rsidRPr="008C1586">
        <w:rPr>
          <w:lang w:val="hu-HU"/>
        </w:rPr>
        <w:t xml:space="preserve"> </w:t>
      </w:r>
      <w:r w:rsidR="00FA7C07" w:rsidRPr="008C1586">
        <w:rPr>
          <w:lang w:val="hu-HU"/>
        </w:rPr>
        <w:t xml:space="preserve">a </w:t>
      </w:r>
      <w:r w:rsidRPr="008C1586">
        <w:rPr>
          <w:lang w:val="hu-HU"/>
        </w:rPr>
        <w:t xml:space="preserve">Díjjal konkrét, példaértékű, egyéni vagy több résztvevő </w:t>
      </w:r>
      <w:r w:rsidR="00762B17" w:rsidRPr="008C1586">
        <w:rPr>
          <w:lang w:val="hu-HU"/>
        </w:rPr>
        <w:t xml:space="preserve">együttműködésével megvalósult </w:t>
      </w:r>
      <w:r w:rsidRPr="008C1586">
        <w:rPr>
          <w:lang w:val="hu-HU"/>
        </w:rPr>
        <w:t>kezdeményezéseket kíván</w:t>
      </w:r>
      <w:r w:rsidR="00762B17" w:rsidRPr="008C1586">
        <w:rPr>
          <w:lang w:val="hu-HU"/>
        </w:rPr>
        <w:t xml:space="preserve"> </w:t>
      </w:r>
      <w:r w:rsidRPr="008C1586">
        <w:rPr>
          <w:lang w:val="hu-HU"/>
        </w:rPr>
        <w:t>méltatni a gyakorlatorientált képzés területén</w:t>
      </w:r>
      <w:r w:rsidR="000B3A43" w:rsidRPr="008C1586">
        <w:rPr>
          <w:lang w:val="hu-HU"/>
        </w:rPr>
        <w:t xml:space="preserve">. </w:t>
      </w:r>
    </w:p>
    <w:p w14:paraId="40C4EC6A" w14:textId="77777777" w:rsidR="0071730F" w:rsidRPr="008C1586" w:rsidRDefault="006452D8" w:rsidP="008A1FB0">
      <w:pPr>
        <w:pStyle w:val="Listenabsatz"/>
        <w:numPr>
          <w:ilvl w:val="0"/>
          <w:numId w:val="24"/>
        </w:numPr>
        <w:shd w:val="clear" w:color="auto" w:fill="FFFFFF"/>
        <w:ind w:left="709" w:right="360" w:hanging="426"/>
        <w:jc w:val="both"/>
        <w:rPr>
          <w:lang w:val="hu-HU"/>
        </w:rPr>
      </w:pPr>
      <w:r w:rsidRPr="008C1586">
        <w:rPr>
          <w:lang w:val="hu-HU"/>
        </w:rPr>
        <w:t xml:space="preserve">A benyújtott projektek </w:t>
      </w:r>
      <w:r w:rsidR="00762B17" w:rsidRPr="008C1586">
        <w:rPr>
          <w:lang w:val="hu-HU"/>
        </w:rPr>
        <w:t xml:space="preserve">széles körű bemutatásával a Díj alapítója emelni kívánja </w:t>
      </w:r>
      <w:r w:rsidR="00FA7C07" w:rsidRPr="008C1586">
        <w:rPr>
          <w:lang w:val="hu-HU"/>
        </w:rPr>
        <w:t xml:space="preserve">a </w:t>
      </w:r>
      <w:r w:rsidR="008A1FB0" w:rsidRPr="008C1586">
        <w:rPr>
          <w:lang w:val="hu-HU"/>
        </w:rPr>
        <w:t>gyakorlat</w:t>
      </w:r>
      <w:r w:rsidR="00762B17" w:rsidRPr="008C1586">
        <w:rPr>
          <w:lang w:val="hu-HU"/>
        </w:rPr>
        <w:t xml:space="preserve">orientált szakképzés tekintélyét </w:t>
      </w:r>
      <w:r w:rsidRPr="008C1586">
        <w:rPr>
          <w:lang w:val="hu-HU"/>
        </w:rPr>
        <w:t xml:space="preserve">a tanulók, </w:t>
      </w:r>
      <w:r w:rsidR="00762B17" w:rsidRPr="008C1586">
        <w:rPr>
          <w:lang w:val="hu-HU"/>
        </w:rPr>
        <w:t xml:space="preserve">a szülők </w:t>
      </w:r>
      <w:r w:rsidRPr="008C1586">
        <w:rPr>
          <w:lang w:val="hu-HU"/>
        </w:rPr>
        <w:t xml:space="preserve">és </w:t>
      </w:r>
      <w:r w:rsidR="00762B17" w:rsidRPr="008C1586">
        <w:rPr>
          <w:lang w:val="hu-HU"/>
        </w:rPr>
        <w:t xml:space="preserve">a </w:t>
      </w:r>
      <w:r w:rsidRPr="008C1586">
        <w:rPr>
          <w:lang w:val="hu-HU"/>
        </w:rPr>
        <w:t xml:space="preserve">vállalatok </w:t>
      </w:r>
      <w:r w:rsidR="00762B17" w:rsidRPr="008C1586">
        <w:rPr>
          <w:lang w:val="hu-HU"/>
        </w:rPr>
        <w:t>körében</w:t>
      </w:r>
      <w:r w:rsidR="008A10AD" w:rsidRPr="008C1586">
        <w:rPr>
          <w:lang w:val="hu-HU"/>
        </w:rPr>
        <w:t xml:space="preserve">. </w:t>
      </w:r>
    </w:p>
    <w:p w14:paraId="5DAE7B7E" w14:textId="77777777" w:rsidR="008A10AD" w:rsidRPr="008C1586" w:rsidRDefault="008A10AD" w:rsidP="008A1FB0">
      <w:pPr>
        <w:shd w:val="clear" w:color="auto" w:fill="FFFFFF"/>
        <w:ind w:right="360"/>
        <w:jc w:val="both"/>
        <w:rPr>
          <w:lang w:val="hu-HU"/>
        </w:rPr>
      </w:pPr>
    </w:p>
    <w:p w14:paraId="09C47A93" w14:textId="77777777" w:rsidR="00DA316C" w:rsidRPr="008C1586" w:rsidRDefault="00DA316C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b/>
          <w:lang w:val="hu-HU" w:eastAsia="de-DE"/>
        </w:rPr>
      </w:pPr>
      <w:r w:rsidRPr="008C1586">
        <w:rPr>
          <w:rFonts w:cs="Calibri"/>
          <w:b/>
          <w:lang w:val="hu-HU" w:eastAsia="de-DE"/>
        </w:rPr>
        <w:t>Kateg</w:t>
      </w:r>
      <w:r w:rsidR="006452D8" w:rsidRPr="008C1586">
        <w:rPr>
          <w:rFonts w:cs="Calibri"/>
          <w:b/>
          <w:lang w:val="hu-HU" w:eastAsia="de-DE"/>
        </w:rPr>
        <w:t>óriák</w:t>
      </w:r>
    </w:p>
    <w:p w14:paraId="519F1F29" w14:textId="77777777" w:rsidR="00C82941" w:rsidRPr="008C1586" w:rsidRDefault="006452D8" w:rsidP="008A1FB0">
      <w:pPr>
        <w:pStyle w:val="Listenabsatz"/>
        <w:numPr>
          <w:ilvl w:val="0"/>
          <w:numId w:val="22"/>
        </w:numPr>
        <w:jc w:val="both"/>
        <w:rPr>
          <w:rFonts w:cs="Calibri"/>
          <w:lang w:val="hu-HU" w:eastAsia="de-DE"/>
        </w:rPr>
      </w:pPr>
      <w:r w:rsidRPr="008C1586">
        <w:rPr>
          <w:rFonts w:cs="Arial"/>
          <w:lang w:val="hu-HU" w:eastAsia="de-DE"/>
        </w:rPr>
        <w:t>A Díjat három kategóriában ítélik meg</w:t>
      </w:r>
      <w:r w:rsidR="00C82941" w:rsidRPr="008C1586">
        <w:rPr>
          <w:rFonts w:cs="Arial"/>
          <w:lang w:val="hu-HU" w:eastAsia="de-DE"/>
        </w:rPr>
        <w:t>:</w:t>
      </w:r>
    </w:p>
    <w:p w14:paraId="607B45DA" w14:textId="77777777" w:rsidR="00C82941" w:rsidRPr="008C1586" w:rsidRDefault="006452D8" w:rsidP="008A1FB0">
      <w:pPr>
        <w:numPr>
          <w:ilvl w:val="0"/>
          <w:numId w:val="23"/>
        </w:numPr>
        <w:jc w:val="both"/>
        <w:rPr>
          <w:rFonts w:cs="Calibri"/>
          <w:lang w:val="hu-HU" w:eastAsia="de-DE"/>
        </w:rPr>
      </w:pPr>
      <w:r w:rsidRPr="008C1586">
        <w:rPr>
          <w:rFonts w:cs="Arial"/>
          <w:lang w:val="hu-HU" w:eastAsia="de-DE"/>
        </w:rPr>
        <w:t>motiváció</w:t>
      </w:r>
    </w:p>
    <w:p w14:paraId="7433B3DA" w14:textId="77777777" w:rsidR="00C82941" w:rsidRPr="008C1586" w:rsidRDefault="006452D8" w:rsidP="008A1FB0">
      <w:pPr>
        <w:numPr>
          <w:ilvl w:val="0"/>
          <w:numId w:val="23"/>
        </w:numPr>
        <w:jc w:val="both"/>
        <w:rPr>
          <w:rFonts w:cs="Calibri"/>
          <w:lang w:val="hu-HU" w:eastAsia="de-DE"/>
        </w:rPr>
      </w:pPr>
      <w:r w:rsidRPr="008C1586">
        <w:rPr>
          <w:rFonts w:cs="Arial"/>
          <w:lang w:val="hu-HU" w:eastAsia="de-DE"/>
        </w:rPr>
        <w:t>k</w:t>
      </w:r>
      <w:r w:rsidR="00DA316C" w:rsidRPr="008C1586">
        <w:rPr>
          <w:rFonts w:cs="Arial"/>
          <w:lang w:val="hu-HU" w:eastAsia="de-DE"/>
        </w:rPr>
        <w:t>ooper</w:t>
      </w:r>
      <w:r w:rsidRPr="008C1586">
        <w:rPr>
          <w:rFonts w:cs="Arial"/>
          <w:lang w:val="hu-HU" w:eastAsia="de-DE"/>
        </w:rPr>
        <w:t>áció</w:t>
      </w:r>
    </w:p>
    <w:p w14:paraId="7E87B577" w14:textId="77777777" w:rsidR="00DA316C" w:rsidRPr="008C1586" w:rsidRDefault="006452D8" w:rsidP="008A1FB0">
      <w:pPr>
        <w:numPr>
          <w:ilvl w:val="0"/>
          <w:numId w:val="23"/>
        </w:numPr>
        <w:jc w:val="both"/>
        <w:rPr>
          <w:rFonts w:cs="Calibri"/>
          <w:lang w:val="hu-HU" w:eastAsia="de-DE"/>
        </w:rPr>
      </w:pPr>
      <w:r w:rsidRPr="008C1586">
        <w:rPr>
          <w:rFonts w:cs="Arial"/>
          <w:lang w:val="hu-HU" w:eastAsia="de-DE"/>
        </w:rPr>
        <w:t>innováció</w:t>
      </w:r>
    </w:p>
    <w:p w14:paraId="37499F6D" w14:textId="77777777" w:rsidR="0071730F" w:rsidRPr="008C1586" w:rsidRDefault="006452D8" w:rsidP="008A1FB0">
      <w:pPr>
        <w:pStyle w:val="Listenabsatz"/>
        <w:numPr>
          <w:ilvl w:val="0"/>
          <w:numId w:val="22"/>
        </w:numPr>
        <w:jc w:val="both"/>
        <w:rPr>
          <w:rFonts w:cs="Arial"/>
          <w:lang w:val="hu-HU" w:eastAsia="de-DE"/>
        </w:rPr>
      </w:pPr>
      <w:r w:rsidRPr="008C1586">
        <w:rPr>
          <w:rFonts w:cs="Arial"/>
          <w:lang w:val="hu-HU" w:eastAsia="de-DE"/>
        </w:rPr>
        <w:t xml:space="preserve">A több kategóriát </w:t>
      </w:r>
      <w:r w:rsidR="008A10AD" w:rsidRPr="008C1586">
        <w:rPr>
          <w:rFonts w:cs="Arial"/>
          <w:lang w:val="hu-HU" w:eastAsia="de-DE"/>
        </w:rPr>
        <w:t xml:space="preserve">érintő </w:t>
      </w:r>
      <w:r w:rsidRPr="008C1586">
        <w:rPr>
          <w:rFonts w:cs="Arial"/>
          <w:lang w:val="hu-HU" w:eastAsia="de-DE"/>
        </w:rPr>
        <w:t>vagy egyéb tekintetbe</w:t>
      </w:r>
      <w:r w:rsidR="008A10AD" w:rsidRPr="008C1586">
        <w:rPr>
          <w:rFonts w:cs="Arial"/>
          <w:lang w:val="hu-HU" w:eastAsia="de-DE"/>
        </w:rPr>
        <w:t>n</w:t>
      </w:r>
      <w:r w:rsidRPr="008C1586">
        <w:rPr>
          <w:rFonts w:cs="Arial"/>
          <w:lang w:val="hu-HU" w:eastAsia="de-DE"/>
        </w:rPr>
        <w:t xml:space="preserve"> rendhagyó projekt</w:t>
      </w:r>
      <w:r w:rsidR="008A1FB0" w:rsidRPr="008C1586">
        <w:rPr>
          <w:rFonts w:cs="Arial"/>
          <w:lang w:val="hu-HU" w:eastAsia="de-DE"/>
        </w:rPr>
        <w:t>(</w:t>
      </w:r>
      <w:proofErr w:type="spellStart"/>
      <w:r w:rsidRPr="008C1586">
        <w:rPr>
          <w:rFonts w:cs="Arial"/>
          <w:lang w:val="hu-HU" w:eastAsia="de-DE"/>
        </w:rPr>
        <w:t>ek</w:t>
      </w:r>
      <w:proofErr w:type="spellEnd"/>
      <w:r w:rsidR="008A1FB0" w:rsidRPr="008C1586">
        <w:rPr>
          <w:rFonts w:cs="Arial"/>
          <w:lang w:val="hu-HU" w:eastAsia="de-DE"/>
        </w:rPr>
        <w:t>)</w:t>
      </w:r>
      <w:proofErr w:type="spellStart"/>
      <w:r w:rsidRPr="008C1586">
        <w:rPr>
          <w:rFonts w:cs="Arial"/>
          <w:lang w:val="hu-HU" w:eastAsia="de-DE"/>
        </w:rPr>
        <w:t>et</w:t>
      </w:r>
      <w:proofErr w:type="spellEnd"/>
      <w:r w:rsidRPr="008C1586">
        <w:rPr>
          <w:rFonts w:cs="Arial"/>
          <w:lang w:val="hu-HU" w:eastAsia="de-DE"/>
        </w:rPr>
        <w:t xml:space="preserve"> a </w:t>
      </w:r>
      <w:r w:rsidR="008A1FB0" w:rsidRPr="008C1586">
        <w:rPr>
          <w:rFonts w:cs="Arial"/>
          <w:lang w:val="hu-HU" w:eastAsia="de-DE"/>
        </w:rPr>
        <w:t>Bíráló B</w:t>
      </w:r>
      <w:r w:rsidR="00CB601E" w:rsidRPr="008C1586">
        <w:rPr>
          <w:rFonts w:cs="Arial"/>
          <w:lang w:val="hu-HU" w:eastAsia="de-DE"/>
        </w:rPr>
        <w:t xml:space="preserve">izottság </w:t>
      </w:r>
      <w:r w:rsidR="00212F34" w:rsidRPr="008C1586">
        <w:rPr>
          <w:rFonts w:cs="Arial"/>
          <w:lang w:val="hu-HU" w:eastAsia="de-DE"/>
        </w:rPr>
        <w:t>különdíjjal jutalmazh</w:t>
      </w:r>
      <w:r w:rsidRPr="008C1586">
        <w:rPr>
          <w:rFonts w:cs="Arial"/>
          <w:lang w:val="hu-HU" w:eastAsia="de-DE"/>
        </w:rPr>
        <w:t>a</w:t>
      </w:r>
      <w:r w:rsidR="00212F34" w:rsidRPr="008C1586">
        <w:rPr>
          <w:rFonts w:cs="Arial"/>
          <w:lang w:val="hu-HU" w:eastAsia="de-DE"/>
        </w:rPr>
        <w:t>t</w:t>
      </w:r>
      <w:r w:rsidR="002416A4" w:rsidRPr="008C1586">
        <w:rPr>
          <w:rFonts w:cs="Arial"/>
          <w:lang w:val="hu-HU" w:eastAsia="de-DE"/>
        </w:rPr>
        <w:t>ja</w:t>
      </w:r>
      <w:r w:rsidR="0071730F" w:rsidRPr="008C1586">
        <w:rPr>
          <w:rFonts w:cs="Arial"/>
          <w:lang w:val="hu-HU" w:eastAsia="de-DE"/>
        </w:rPr>
        <w:t xml:space="preserve">. </w:t>
      </w:r>
    </w:p>
    <w:p w14:paraId="1E75E28E" w14:textId="77777777" w:rsidR="00DA316C" w:rsidRPr="008C1586" w:rsidRDefault="00DA316C" w:rsidP="008A1FB0">
      <w:pPr>
        <w:shd w:val="clear" w:color="auto" w:fill="FFFFFF"/>
        <w:ind w:left="426" w:right="360" w:hanging="426"/>
        <w:jc w:val="both"/>
        <w:rPr>
          <w:lang w:val="hu-HU"/>
        </w:rPr>
      </w:pPr>
    </w:p>
    <w:p w14:paraId="2B811FC7" w14:textId="77777777" w:rsidR="000B3A43" w:rsidRPr="008C1586" w:rsidRDefault="000B3A43" w:rsidP="008A1FB0">
      <w:pPr>
        <w:ind w:left="426" w:hanging="426"/>
        <w:jc w:val="both"/>
        <w:rPr>
          <w:rFonts w:cs="Calibri"/>
          <w:u w:val="single"/>
          <w:lang w:val="hu-HU" w:eastAsia="de-DE"/>
        </w:rPr>
      </w:pPr>
    </w:p>
    <w:p w14:paraId="13ACE5FE" w14:textId="77777777" w:rsidR="000B3A43" w:rsidRPr="00447E68" w:rsidRDefault="006452D8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 xml:space="preserve">Ki </w:t>
      </w:r>
      <w:r w:rsidR="008A10AD" w:rsidRPr="00447E68">
        <w:rPr>
          <w:color w:val="365F91"/>
          <w:sz w:val="34"/>
          <w:lang w:val="hu-HU"/>
        </w:rPr>
        <w:t>pályázhat a Díjra</w:t>
      </w:r>
      <w:r w:rsidR="000B3A43" w:rsidRPr="00447E68">
        <w:rPr>
          <w:color w:val="365F91"/>
          <w:sz w:val="34"/>
          <w:lang w:val="hu-HU"/>
        </w:rPr>
        <w:t>?</w:t>
      </w:r>
    </w:p>
    <w:p w14:paraId="6B000CCD" w14:textId="77777777" w:rsidR="003D221D" w:rsidRPr="008C1586" w:rsidRDefault="003D221D" w:rsidP="008A1FB0">
      <w:pPr>
        <w:shd w:val="clear" w:color="auto" w:fill="FFFFFF"/>
        <w:ind w:left="426" w:right="360" w:hanging="426"/>
        <w:jc w:val="both"/>
        <w:rPr>
          <w:rFonts w:cs="Arial"/>
          <w:lang w:val="hu-HU" w:eastAsia="de-DE"/>
        </w:rPr>
      </w:pPr>
    </w:p>
    <w:p w14:paraId="7BF7F1E8" w14:textId="64D04EB6" w:rsidR="003D221D" w:rsidRPr="008C1586" w:rsidRDefault="00690AD2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>
        <w:rPr>
          <w:rFonts w:cs="Calibri"/>
          <w:lang w:val="hu-HU" w:eastAsia="de-DE"/>
        </w:rPr>
        <w:t xml:space="preserve">A DUIHK Szakképzési </w:t>
      </w:r>
      <w:r w:rsidRPr="00651F30">
        <w:rPr>
          <w:rFonts w:cs="Calibri"/>
          <w:lang w:val="hu-HU" w:eastAsia="de-DE"/>
        </w:rPr>
        <w:t>Díj 202</w:t>
      </w:r>
      <w:r w:rsidR="00AD2E1C">
        <w:rPr>
          <w:rFonts w:cs="Calibri"/>
          <w:lang w:val="hu-HU" w:eastAsia="de-DE"/>
        </w:rPr>
        <w:t>3</w:t>
      </w:r>
      <w:r w:rsidR="008A10AD" w:rsidRPr="00651F30">
        <w:rPr>
          <w:rFonts w:cs="Calibri"/>
          <w:lang w:val="hu-HU" w:eastAsia="de-DE"/>
        </w:rPr>
        <w:t>-r</w:t>
      </w:r>
      <w:r w:rsidR="00876631">
        <w:rPr>
          <w:rFonts w:cs="Calibri"/>
          <w:lang w:val="hu-HU" w:eastAsia="de-DE"/>
        </w:rPr>
        <w:t>a</w:t>
      </w:r>
      <w:r w:rsidR="008A10AD" w:rsidRPr="00651F30">
        <w:rPr>
          <w:rFonts w:cs="Calibri"/>
          <w:lang w:val="hu-HU" w:eastAsia="de-DE"/>
        </w:rPr>
        <w:t xml:space="preserve"> </w:t>
      </w:r>
      <w:r w:rsidR="006E4054" w:rsidRPr="00651F30">
        <w:rPr>
          <w:rFonts w:cs="Calibri"/>
          <w:lang w:val="hu-HU" w:eastAsia="de-DE"/>
        </w:rPr>
        <w:t>magyarországi</w:t>
      </w:r>
      <w:r w:rsidR="006E4054" w:rsidRPr="008C1586">
        <w:rPr>
          <w:rFonts w:cs="Calibri"/>
          <w:lang w:val="hu-HU" w:eastAsia="de-DE"/>
        </w:rPr>
        <w:t xml:space="preserve"> székhelyű vállalatok, </w:t>
      </w:r>
      <w:r w:rsidR="008A10AD" w:rsidRPr="008C1586">
        <w:rPr>
          <w:rFonts w:cs="Calibri"/>
          <w:lang w:val="hu-HU" w:eastAsia="de-DE"/>
        </w:rPr>
        <w:t xml:space="preserve">képző intézmények, </w:t>
      </w:r>
      <w:r w:rsidR="006E4054" w:rsidRPr="008C1586">
        <w:rPr>
          <w:rFonts w:cs="Calibri"/>
          <w:lang w:val="hu-HU" w:eastAsia="de-DE"/>
        </w:rPr>
        <w:t xml:space="preserve">társadalmi szervezetek, magánszemélyek vagy közintézmények </w:t>
      </w:r>
      <w:r w:rsidR="008A10AD" w:rsidRPr="008C1586">
        <w:rPr>
          <w:rFonts w:cs="Calibri"/>
          <w:lang w:val="hu-HU" w:eastAsia="de-DE"/>
        </w:rPr>
        <w:t>pályázhatnak</w:t>
      </w:r>
      <w:r w:rsidR="006E4054" w:rsidRPr="008C1586">
        <w:rPr>
          <w:rFonts w:cs="Calibri"/>
          <w:lang w:val="hu-HU" w:eastAsia="de-DE"/>
        </w:rPr>
        <w:t xml:space="preserve">. A Német-Magyar Ipari és Kereskedelmi Kamarában </w:t>
      </w:r>
      <w:r w:rsidR="008A10AD" w:rsidRPr="008C1586">
        <w:rPr>
          <w:rFonts w:cs="Calibri"/>
          <w:lang w:val="hu-HU" w:eastAsia="de-DE"/>
        </w:rPr>
        <w:t xml:space="preserve">való tagság </w:t>
      </w:r>
      <w:r w:rsidR="006E4054" w:rsidRPr="008C1586">
        <w:rPr>
          <w:rFonts w:cs="Calibri"/>
          <w:lang w:val="hu-HU" w:eastAsia="de-DE"/>
        </w:rPr>
        <w:t>nem feltétele a részvételnek.</w:t>
      </w:r>
    </w:p>
    <w:p w14:paraId="72083E99" w14:textId="77777777" w:rsidR="003D221D" w:rsidRPr="008C1586" w:rsidRDefault="006E4054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Amennyiben egy projektet több</w:t>
      </w:r>
      <w:r w:rsidR="001C2850">
        <w:rPr>
          <w:rFonts w:cs="Calibri"/>
          <w:lang w:val="hu-HU" w:eastAsia="de-DE"/>
        </w:rPr>
        <w:t>,</w:t>
      </w:r>
      <w:r w:rsidRPr="008C1586">
        <w:rPr>
          <w:rFonts w:cs="Calibri"/>
          <w:lang w:val="hu-HU" w:eastAsia="de-DE"/>
        </w:rPr>
        <w:t xml:space="preserve"> mint egy szervezet valósít/valósított meg, akkor ki kell jelölni egy résztvevőt, </w:t>
      </w:r>
      <w:r w:rsidR="00941A1D" w:rsidRPr="008C1586">
        <w:rPr>
          <w:rFonts w:cs="Calibri"/>
          <w:lang w:val="hu-HU" w:eastAsia="de-DE"/>
        </w:rPr>
        <w:t>amely a projektet a többi résztvevő nevében benyújtja</w:t>
      </w:r>
      <w:r w:rsidR="003D221D" w:rsidRPr="008C1586">
        <w:rPr>
          <w:rFonts w:cs="Calibri"/>
          <w:lang w:val="hu-HU" w:eastAsia="de-DE"/>
        </w:rPr>
        <w:t xml:space="preserve">.   </w:t>
      </w:r>
    </w:p>
    <w:p w14:paraId="41567462" w14:textId="77777777" w:rsidR="004D06D1" w:rsidRPr="008C1586" w:rsidRDefault="004D06D1" w:rsidP="008A1FB0">
      <w:pPr>
        <w:jc w:val="both"/>
        <w:rPr>
          <w:rFonts w:cs="Calibri"/>
          <w:lang w:val="hu-HU" w:eastAsia="de-DE"/>
        </w:rPr>
      </w:pPr>
    </w:p>
    <w:p w14:paraId="2CBBB6BC" w14:textId="517DC0ED" w:rsidR="004D06D1" w:rsidRDefault="004D06D1" w:rsidP="008A1FB0">
      <w:pPr>
        <w:jc w:val="both"/>
        <w:rPr>
          <w:rFonts w:cs="Calibri"/>
          <w:lang w:val="hu-HU" w:eastAsia="de-DE"/>
        </w:rPr>
      </w:pPr>
    </w:p>
    <w:p w14:paraId="605F32D7" w14:textId="3F2E4DC7" w:rsidR="00FC5FB8" w:rsidRDefault="00FC5FB8" w:rsidP="008A1FB0">
      <w:pPr>
        <w:jc w:val="both"/>
        <w:rPr>
          <w:rFonts w:cs="Calibri"/>
          <w:lang w:val="hu-HU" w:eastAsia="de-DE"/>
        </w:rPr>
      </w:pPr>
    </w:p>
    <w:p w14:paraId="6E6AA5CE" w14:textId="77777777" w:rsidR="00FC5FB8" w:rsidRPr="008C1586" w:rsidRDefault="00FC5FB8" w:rsidP="008A1FB0">
      <w:pPr>
        <w:jc w:val="both"/>
        <w:rPr>
          <w:rFonts w:cs="Calibri"/>
          <w:lang w:val="hu-HU" w:eastAsia="de-DE"/>
        </w:rPr>
      </w:pPr>
    </w:p>
    <w:p w14:paraId="385E09B0" w14:textId="77777777" w:rsidR="004D06D1" w:rsidRPr="00447E68" w:rsidRDefault="00941A1D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Milyen projektekkel lehet pályázni</w:t>
      </w:r>
      <w:r w:rsidR="004D06D1" w:rsidRPr="00447E68">
        <w:rPr>
          <w:color w:val="365F91"/>
          <w:sz w:val="34"/>
          <w:lang w:val="hu-HU"/>
        </w:rPr>
        <w:t>?</w:t>
      </w:r>
    </w:p>
    <w:p w14:paraId="0AA6720B" w14:textId="77777777" w:rsidR="004D06D1" w:rsidRPr="008C1586" w:rsidRDefault="004D06D1" w:rsidP="008A1FB0">
      <w:pPr>
        <w:jc w:val="both"/>
        <w:rPr>
          <w:rFonts w:cs="Calibri"/>
          <w:lang w:val="hu-HU" w:eastAsia="de-DE"/>
        </w:rPr>
      </w:pPr>
    </w:p>
    <w:p w14:paraId="2E71BFF4" w14:textId="77777777" w:rsidR="008A10AD" w:rsidRPr="008C1586" w:rsidRDefault="008A10AD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Pályázni olyan projektekkel lehet, amelyek a magyarországi szakképzés tekintélyét, minőségét és eredményességét növelő gyakorlati megoldásokat, eszközöket és kezdeményezéseket tartalmaznak. Tiszt</w:t>
      </w:r>
      <w:r w:rsidR="004B4CE3">
        <w:rPr>
          <w:rFonts w:cs="Calibri"/>
          <w:lang w:val="hu-HU" w:eastAsia="de-DE"/>
        </w:rPr>
        <w:t>án</w:t>
      </w:r>
      <w:r w:rsidRPr="008C1586">
        <w:rPr>
          <w:rFonts w:cs="Calibri"/>
          <w:lang w:val="hu-HU" w:eastAsia="de-DE"/>
        </w:rPr>
        <w:t xml:space="preserve"> tudományos</w:t>
      </w:r>
      <w:r w:rsidR="004B4CE3">
        <w:rPr>
          <w:rFonts w:cs="Calibri"/>
          <w:lang w:val="hu-HU" w:eastAsia="de-DE"/>
        </w:rPr>
        <w:t>,</w:t>
      </w:r>
      <w:r w:rsidRPr="008C1586">
        <w:rPr>
          <w:rFonts w:cs="Calibri"/>
          <w:lang w:val="hu-HU" w:eastAsia="de-DE"/>
        </w:rPr>
        <w:t xml:space="preserve"> vagy kutatási jellegű munkákkal nem lehet pályázni. </w:t>
      </w:r>
    </w:p>
    <w:p w14:paraId="5CDDB0B5" w14:textId="77777777" w:rsidR="004D06D1" w:rsidRPr="008C1586" w:rsidRDefault="00776FC3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pályázók olyan projektek</w:t>
      </w:r>
      <w:r w:rsidR="008A10AD" w:rsidRPr="008C1586">
        <w:rPr>
          <w:rFonts w:cs="Calibri"/>
          <w:lang w:val="hu-HU" w:eastAsia="de-DE"/>
        </w:rPr>
        <w:t>et nevezhetnek</w:t>
      </w:r>
      <w:r w:rsidRPr="008C1586">
        <w:rPr>
          <w:rFonts w:cs="Calibri"/>
          <w:lang w:val="hu-HU" w:eastAsia="de-DE"/>
        </w:rPr>
        <w:t>, amelyeket legkésőbb a pályázati határidőt megelőző 24 hónappal indítottak, abban az esetben is, ha ezeket még nem zárták le.</w:t>
      </w:r>
      <w:r w:rsidR="004D06D1" w:rsidRPr="008C1586">
        <w:rPr>
          <w:rFonts w:cs="Calibri"/>
          <w:lang w:val="hu-HU" w:eastAsia="de-DE"/>
        </w:rPr>
        <w:t xml:space="preserve"> </w:t>
      </w:r>
    </w:p>
    <w:p w14:paraId="3FD0EB04" w14:textId="77777777" w:rsidR="00776FC3" w:rsidRPr="008C1586" w:rsidRDefault="00776FC3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Olyan projekteket is be lehet nyújtani, amelyek már részt vettek más versenyeken is.</w:t>
      </w:r>
    </w:p>
    <w:p w14:paraId="4CD4DB6F" w14:textId="77777777" w:rsidR="004D06D1" w:rsidRPr="008C1586" w:rsidRDefault="00776FC3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lang w:val="hu-HU"/>
        </w:rPr>
      </w:pPr>
      <w:r w:rsidRPr="008C1586">
        <w:rPr>
          <w:lang w:val="hu-HU"/>
        </w:rPr>
        <w:t xml:space="preserve">Minden pályázó </w:t>
      </w:r>
      <w:proofErr w:type="spellStart"/>
      <w:r w:rsidRPr="008C1586">
        <w:rPr>
          <w:lang w:val="hu-HU"/>
        </w:rPr>
        <w:t>kategóriánként</w:t>
      </w:r>
      <w:proofErr w:type="spellEnd"/>
      <w:r w:rsidRPr="008C1586">
        <w:rPr>
          <w:lang w:val="hu-HU"/>
        </w:rPr>
        <w:t xml:space="preserve"> csak egy</w:t>
      </w:r>
      <w:r w:rsidR="008A10AD" w:rsidRPr="008C1586">
        <w:rPr>
          <w:lang w:val="hu-HU"/>
        </w:rPr>
        <w:t xml:space="preserve">, </w:t>
      </w:r>
      <w:r w:rsidRPr="008C1586">
        <w:rPr>
          <w:lang w:val="hu-HU"/>
        </w:rPr>
        <w:t xml:space="preserve">összesen legfeljebb kettő projektet nyújthat be. </w:t>
      </w:r>
      <w:r w:rsidR="000C3E79" w:rsidRPr="008C1586">
        <w:rPr>
          <w:lang w:val="hu-HU"/>
        </w:rPr>
        <w:t xml:space="preserve">Egy </w:t>
      </w:r>
      <w:r w:rsidRPr="008C1586">
        <w:rPr>
          <w:lang w:val="hu-HU"/>
        </w:rPr>
        <w:t>projektet csak egy kategóriá</w:t>
      </w:r>
      <w:r w:rsidR="008A1FB0" w:rsidRPr="008C1586">
        <w:rPr>
          <w:lang w:val="hu-HU"/>
        </w:rPr>
        <w:t>ban</w:t>
      </w:r>
      <w:r w:rsidRPr="008C1586">
        <w:rPr>
          <w:lang w:val="hu-HU"/>
        </w:rPr>
        <w:t xml:space="preserve"> lehet benyújtani. A </w:t>
      </w:r>
      <w:r w:rsidR="008A1FB0" w:rsidRPr="008C1586">
        <w:rPr>
          <w:lang w:val="hu-HU"/>
        </w:rPr>
        <w:t>B</w:t>
      </w:r>
      <w:r w:rsidR="00CB601E" w:rsidRPr="008C1586">
        <w:rPr>
          <w:lang w:val="hu-HU"/>
        </w:rPr>
        <w:t xml:space="preserve">íráló </w:t>
      </w:r>
      <w:r w:rsidR="008A1FB0" w:rsidRPr="008C1586">
        <w:rPr>
          <w:lang w:val="hu-HU"/>
        </w:rPr>
        <w:t>B</w:t>
      </w:r>
      <w:r w:rsidR="00CB601E" w:rsidRPr="008C1586">
        <w:rPr>
          <w:lang w:val="hu-HU"/>
        </w:rPr>
        <w:t xml:space="preserve">izottság </w:t>
      </w:r>
      <w:r w:rsidRPr="008C1586">
        <w:rPr>
          <w:lang w:val="hu-HU"/>
        </w:rPr>
        <w:t>fenntartja magának a jogot arra, hogy adott esetben javasolja a pályázónak egy másik kategória választását</w:t>
      </w:r>
      <w:r w:rsidR="004D06D1" w:rsidRPr="008C1586">
        <w:rPr>
          <w:lang w:val="hu-HU"/>
        </w:rPr>
        <w:t>.</w:t>
      </w:r>
    </w:p>
    <w:p w14:paraId="1CF30925" w14:textId="77777777" w:rsidR="00E26F1A" w:rsidRPr="008C1586" w:rsidRDefault="00E26F1A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nevezésből nem keletkezik jog a pályázat befogadására és elbírálására.</w:t>
      </w:r>
    </w:p>
    <w:p w14:paraId="32B27F6C" w14:textId="77777777" w:rsidR="000B3A43" w:rsidRPr="008C1586" w:rsidRDefault="000B3A43" w:rsidP="008A1FB0">
      <w:pPr>
        <w:ind w:left="426" w:hanging="426"/>
        <w:jc w:val="both"/>
        <w:rPr>
          <w:rFonts w:cs="Calibri"/>
          <w:u w:val="single"/>
          <w:lang w:val="hu-HU" w:eastAsia="de-DE"/>
        </w:rPr>
      </w:pPr>
    </w:p>
    <w:p w14:paraId="04CF27CE" w14:textId="77777777" w:rsidR="004D06D1" w:rsidRPr="008C1586" w:rsidRDefault="004D06D1" w:rsidP="008A1FB0">
      <w:pPr>
        <w:ind w:left="426" w:hanging="426"/>
        <w:jc w:val="both"/>
        <w:rPr>
          <w:rFonts w:cs="Calibri"/>
          <w:u w:val="single"/>
          <w:lang w:val="hu-HU" w:eastAsia="de-DE"/>
        </w:rPr>
      </w:pPr>
    </w:p>
    <w:p w14:paraId="1A36CDF3" w14:textId="77777777" w:rsidR="00B25304" w:rsidRPr="00447E68" w:rsidRDefault="00776FC3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A pályázat alapelvei</w:t>
      </w:r>
    </w:p>
    <w:p w14:paraId="43879B06" w14:textId="77777777" w:rsidR="00B25304" w:rsidRPr="008C1586" w:rsidRDefault="00B25304" w:rsidP="008A1FB0">
      <w:pPr>
        <w:pStyle w:val="Listenabsatz"/>
        <w:ind w:left="426"/>
        <w:jc w:val="both"/>
        <w:rPr>
          <w:rFonts w:cs="Calibri"/>
          <w:lang w:val="hu-HU" w:eastAsia="de-DE"/>
        </w:rPr>
      </w:pPr>
    </w:p>
    <w:p w14:paraId="4453146A" w14:textId="77777777" w:rsidR="00E26F1A" w:rsidRPr="00A94241" w:rsidRDefault="008953A4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A94241">
        <w:rPr>
          <w:rFonts w:cs="Calibri"/>
          <w:lang w:val="hu-HU" w:eastAsia="de-DE"/>
        </w:rPr>
        <w:t>A pályázat</w:t>
      </w:r>
      <w:r w:rsidR="00E26F1A" w:rsidRPr="00A94241">
        <w:rPr>
          <w:rFonts w:cs="Calibri"/>
          <w:lang w:val="hu-HU" w:eastAsia="de-DE"/>
        </w:rPr>
        <w:t xml:space="preserve">on való részvétel </w:t>
      </w:r>
      <w:r w:rsidRPr="00A94241">
        <w:rPr>
          <w:rFonts w:cs="Calibri"/>
          <w:lang w:val="hu-HU" w:eastAsia="de-DE"/>
        </w:rPr>
        <w:t xml:space="preserve">nem </w:t>
      </w:r>
      <w:r w:rsidR="00E26F1A" w:rsidRPr="00A94241">
        <w:rPr>
          <w:rFonts w:cs="Calibri"/>
          <w:lang w:val="hu-HU" w:eastAsia="de-DE"/>
        </w:rPr>
        <w:t xml:space="preserve">eredményez </w:t>
      </w:r>
      <w:r w:rsidR="00BB3349" w:rsidRPr="00A94241">
        <w:rPr>
          <w:rFonts w:cs="Calibri"/>
          <w:lang w:val="hu-HU" w:eastAsia="de-DE"/>
        </w:rPr>
        <w:t>semmiféle</w:t>
      </w:r>
      <w:r w:rsidR="00E26F1A" w:rsidRPr="00A94241">
        <w:rPr>
          <w:rFonts w:cs="Calibri"/>
          <w:lang w:val="hu-HU" w:eastAsia="de-DE"/>
        </w:rPr>
        <w:t xml:space="preserve"> jogviszonyt </w:t>
      </w:r>
      <w:r w:rsidRPr="00A94241">
        <w:rPr>
          <w:rFonts w:cs="Calibri"/>
          <w:lang w:val="hu-HU" w:eastAsia="de-DE"/>
        </w:rPr>
        <w:t>a pályázó és a DUIHK között.</w:t>
      </w:r>
    </w:p>
    <w:p w14:paraId="4242FB2D" w14:textId="77777777" w:rsidR="008953A4" w:rsidRPr="00A94241" w:rsidRDefault="008953A4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A94241">
        <w:rPr>
          <w:rFonts w:cs="Calibri"/>
          <w:lang w:val="hu-HU" w:eastAsia="de-DE"/>
        </w:rPr>
        <w:t xml:space="preserve">Pályázó kötelezettséget vállal arra, hogy </w:t>
      </w:r>
      <w:r w:rsidR="006B0D3A" w:rsidRPr="00A94241">
        <w:rPr>
          <w:rFonts w:cs="Calibri"/>
          <w:lang w:val="hu-HU" w:eastAsia="de-DE"/>
        </w:rPr>
        <w:t xml:space="preserve">szervezetéről </w:t>
      </w:r>
      <w:r w:rsidRPr="00A94241">
        <w:rPr>
          <w:rFonts w:cs="Calibri"/>
          <w:lang w:val="hu-HU" w:eastAsia="de-DE"/>
        </w:rPr>
        <w:t>és a benyújtott projektről kizárólag a valóságnak megfelelő adatokat szolgáltat</w:t>
      </w:r>
      <w:r w:rsidR="00666A12" w:rsidRPr="00A94241">
        <w:rPr>
          <w:rFonts w:cs="Calibri"/>
          <w:lang w:val="hu-HU" w:eastAsia="de-DE"/>
        </w:rPr>
        <w:t>ja</w:t>
      </w:r>
      <w:r w:rsidRPr="00A94241">
        <w:rPr>
          <w:rFonts w:cs="Calibri"/>
          <w:lang w:val="hu-HU" w:eastAsia="de-DE"/>
        </w:rPr>
        <w:t>.</w:t>
      </w:r>
    </w:p>
    <w:p w14:paraId="1EAAD0EE" w14:textId="77777777" w:rsidR="008953A4" w:rsidRPr="00A94241" w:rsidRDefault="008953A4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A94241">
        <w:rPr>
          <w:rFonts w:cs="Calibri"/>
          <w:lang w:val="hu-HU" w:eastAsia="de-DE"/>
        </w:rPr>
        <w:t>A projekt és a pályázati anyagok nem tartalmazhatnak téves</w:t>
      </w:r>
      <w:r w:rsidR="00666A12" w:rsidRPr="00A94241">
        <w:rPr>
          <w:rFonts w:cs="Calibri"/>
          <w:lang w:val="hu-HU" w:eastAsia="de-DE"/>
        </w:rPr>
        <w:t>,</w:t>
      </w:r>
      <w:r w:rsidRPr="00A94241">
        <w:rPr>
          <w:rFonts w:cs="Calibri"/>
          <w:lang w:val="hu-HU" w:eastAsia="de-DE"/>
        </w:rPr>
        <w:t xml:space="preserve"> félrevezető</w:t>
      </w:r>
      <w:r w:rsidR="00BB3349" w:rsidRPr="00A94241">
        <w:rPr>
          <w:rFonts w:cs="Calibri"/>
          <w:lang w:val="hu-HU" w:eastAsia="de-DE"/>
        </w:rPr>
        <w:t>,</w:t>
      </w:r>
      <w:r w:rsidRPr="00A94241">
        <w:rPr>
          <w:rFonts w:cs="Calibri"/>
          <w:lang w:val="hu-HU" w:eastAsia="de-DE"/>
        </w:rPr>
        <w:t xml:space="preserve"> vagy jogszabályokat (pl. a Büntető Törvénykönyvet, az egyenlő bánásmódról szóló törvényt, szerzői jogvédelmi törvényt és versenyjogot) sértő elemeket és nem sérthetik harmadik fél jogait</w:t>
      </w:r>
      <w:r w:rsidR="006B0D3A" w:rsidRPr="00A94241">
        <w:rPr>
          <w:rFonts w:cs="Calibri"/>
          <w:lang w:val="hu-HU" w:eastAsia="de-DE"/>
        </w:rPr>
        <w:t>,</w:t>
      </w:r>
      <w:r w:rsidRPr="00A94241">
        <w:rPr>
          <w:rFonts w:cs="Calibri"/>
          <w:lang w:val="hu-HU" w:eastAsia="de-DE"/>
        </w:rPr>
        <w:t xml:space="preserve"> az emberi méltóságot</w:t>
      </w:r>
      <w:r w:rsidR="00212F34" w:rsidRPr="00A94241">
        <w:rPr>
          <w:rFonts w:cs="Calibri"/>
          <w:lang w:val="hu-HU" w:eastAsia="de-DE"/>
        </w:rPr>
        <w:t xml:space="preserve">. </w:t>
      </w:r>
      <w:r w:rsidR="00212F34" w:rsidRPr="00A94241">
        <w:rPr>
          <w:rFonts w:cs="Calibri"/>
          <w:lang w:val="hu-HU" w:eastAsia="de-DE"/>
        </w:rPr>
        <w:br/>
      </w:r>
      <w:r w:rsidR="00746F95" w:rsidRPr="00A94241">
        <w:rPr>
          <w:rFonts w:cs="Calibri"/>
          <w:lang w:val="hu-HU" w:eastAsia="de-DE"/>
        </w:rPr>
        <w:t xml:space="preserve">Az </w:t>
      </w:r>
      <w:r w:rsidR="008A1FB0" w:rsidRPr="00A94241">
        <w:rPr>
          <w:rFonts w:cs="Calibri"/>
          <w:lang w:val="hu-HU" w:eastAsia="de-DE"/>
        </w:rPr>
        <w:t>A</w:t>
      </w:r>
      <w:r w:rsidR="00E26F1A" w:rsidRPr="00A94241">
        <w:rPr>
          <w:rFonts w:cs="Calibri"/>
          <w:lang w:val="hu-HU" w:eastAsia="de-DE"/>
        </w:rPr>
        <w:t xml:space="preserve">lapító megítélése szerint </w:t>
      </w:r>
      <w:r w:rsidR="00746F95" w:rsidRPr="00A94241">
        <w:rPr>
          <w:rFonts w:cs="Calibri"/>
          <w:lang w:val="hu-HU" w:eastAsia="de-DE"/>
        </w:rPr>
        <w:t>i</w:t>
      </w:r>
      <w:r w:rsidRPr="00A94241">
        <w:rPr>
          <w:rFonts w:cs="Calibri"/>
          <w:lang w:val="hu-HU" w:eastAsia="de-DE"/>
        </w:rPr>
        <w:t>lyen tartalmú pál</w:t>
      </w:r>
      <w:r w:rsidR="00F027AA" w:rsidRPr="00A94241">
        <w:rPr>
          <w:rFonts w:cs="Calibri"/>
          <w:lang w:val="hu-HU" w:eastAsia="de-DE"/>
        </w:rPr>
        <w:t>yázatokat kizár</w:t>
      </w:r>
      <w:r w:rsidR="00E26F1A" w:rsidRPr="00A94241">
        <w:rPr>
          <w:rFonts w:cs="Calibri"/>
          <w:lang w:val="hu-HU" w:eastAsia="de-DE"/>
        </w:rPr>
        <w:t xml:space="preserve">ja </w:t>
      </w:r>
      <w:r w:rsidR="00F027AA" w:rsidRPr="00A94241">
        <w:rPr>
          <w:rFonts w:cs="Calibri"/>
          <w:lang w:val="hu-HU" w:eastAsia="de-DE"/>
        </w:rPr>
        <w:t>a versenyből.</w:t>
      </w:r>
    </w:p>
    <w:p w14:paraId="1A1DFD4D" w14:textId="77777777" w:rsidR="008953A4" w:rsidRPr="00A94241" w:rsidRDefault="008953A4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A94241">
        <w:rPr>
          <w:rFonts w:cs="Calibri"/>
          <w:lang w:val="hu-HU" w:eastAsia="de-DE"/>
        </w:rPr>
        <w:t xml:space="preserve">A pályázatok </w:t>
      </w:r>
      <w:r w:rsidR="006B0D3A" w:rsidRPr="00A94241">
        <w:rPr>
          <w:rFonts w:cs="Calibri"/>
          <w:lang w:val="hu-HU" w:eastAsia="de-DE"/>
        </w:rPr>
        <w:t xml:space="preserve">és dokumentációk </w:t>
      </w:r>
      <w:r w:rsidRPr="00A94241">
        <w:rPr>
          <w:rFonts w:cs="Calibri"/>
          <w:lang w:val="hu-HU" w:eastAsia="de-DE"/>
        </w:rPr>
        <w:t xml:space="preserve">tartalmáért és adataiért kizárólag maguk a </w:t>
      </w:r>
      <w:r w:rsidR="006B0D3A" w:rsidRPr="00A94241">
        <w:rPr>
          <w:rFonts w:cs="Calibri"/>
          <w:lang w:val="hu-HU" w:eastAsia="de-DE"/>
        </w:rPr>
        <w:t xml:space="preserve">pályázók </w:t>
      </w:r>
      <w:r w:rsidRPr="00A94241">
        <w:rPr>
          <w:rFonts w:cs="Calibri"/>
          <w:lang w:val="hu-HU" w:eastAsia="de-DE"/>
        </w:rPr>
        <w:t>felelősek.</w:t>
      </w:r>
    </w:p>
    <w:p w14:paraId="0B8B275A" w14:textId="77777777" w:rsidR="00B25304" w:rsidRPr="00A94241" w:rsidRDefault="00B57A0A" w:rsidP="000C0AD5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A94241">
        <w:rPr>
          <w:rFonts w:cs="Calibri"/>
          <w:lang w:val="hu-HU" w:eastAsia="de-DE"/>
        </w:rPr>
        <w:t xml:space="preserve">A pályázat során a DUIHK </w:t>
      </w:r>
      <w:r w:rsidR="00C35E36" w:rsidRPr="00A94241">
        <w:rPr>
          <w:rFonts w:cs="Calibri"/>
          <w:lang w:val="hu-HU" w:eastAsia="de-DE"/>
        </w:rPr>
        <w:t xml:space="preserve">a </w:t>
      </w:r>
      <w:r w:rsidRPr="00A94241">
        <w:rPr>
          <w:rFonts w:cs="Calibri"/>
          <w:lang w:val="hu-HU" w:eastAsia="de-DE"/>
        </w:rPr>
        <w:t xml:space="preserve">rendelkezésére bocsátott dokumentációkat nem </w:t>
      </w:r>
      <w:r w:rsidR="00746F95" w:rsidRPr="00A94241">
        <w:rPr>
          <w:rFonts w:cs="Calibri"/>
          <w:lang w:val="hu-HU" w:eastAsia="de-DE"/>
        </w:rPr>
        <w:t xml:space="preserve">juttatja </w:t>
      </w:r>
      <w:r w:rsidRPr="00A94241">
        <w:rPr>
          <w:rFonts w:cs="Calibri"/>
          <w:lang w:val="hu-HU" w:eastAsia="de-DE"/>
        </w:rPr>
        <w:t xml:space="preserve">vissza a pályázóknak.  </w:t>
      </w:r>
    </w:p>
    <w:p w14:paraId="747159E5" w14:textId="77777777" w:rsidR="000C0AD5" w:rsidRPr="00A94241" w:rsidRDefault="000C0AD5" w:rsidP="000C0AD5">
      <w:pPr>
        <w:jc w:val="both"/>
        <w:rPr>
          <w:rFonts w:cs="Calibri"/>
          <w:lang w:val="hu-HU" w:eastAsia="de-DE"/>
        </w:rPr>
      </w:pPr>
    </w:p>
    <w:p w14:paraId="3B929ADB" w14:textId="77777777" w:rsidR="000C0AD5" w:rsidRDefault="000C0AD5" w:rsidP="000C0AD5">
      <w:pPr>
        <w:jc w:val="both"/>
        <w:rPr>
          <w:rFonts w:cs="Calibri"/>
          <w:b/>
          <w:lang w:val="hu-HU" w:eastAsia="de-DE"/>
        </w:rPr>
      </w:pPr>
    </w:p>
    <w:p w14:paraId="024B965C" w14:textId="77777777" w:rsidR="000C0AD5" w:rsidRPr="000C0AD5" w:rsidRDefault="000C0AD5" w:rsidP="000C0AD5">
      <w:pPr>
        <w:jc w:val="both"/>
        <w:rPr>
          <w:rFonts w:cs="Calibri"/>
          <w:b/>
          <w:lang w:val="hu-HU" w:eastAsia="de-DE"/>
        </w:rPr>
      </w:pPr>
    </w:p>
    <w:p w14:paraId="28D3EFE3" w14:textId="77777777" w:rsidR="00070FF1" w:rsidRPr="00447E68" w:rsidRDefault="006B0D3A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A pályázat folyamata</w:t>
      </w:r>
    </w:p>
    <w:p w14:paraId="65A68E3D" w14:textId="77777777" w:rsidR="00DA316C" w:rsidRPr="008C1586" w:rsidRDefault="00DA316C" w:rsidP="008A1FB0">
      <w:pPr>
        <w:ind w:left="426" w:hanging="426"/>
        <w:jc w:val="both"/>
        <w:rPr>
          <w:rFonts w:cs="Calibri"/>
          <w:b/>
          <w:lang w:val="hu-HU" w:eastAsia="de-DE"/>
        </w:rPr>
      </w:pPr>
    </w:p>
    <w:p w14:paraId="41ABA289" w14:textId="77777777" w:rsidR="000B3A43" w:rsidRPr="000C0AD5" w:rsidRDefault="008953A4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b/>
          <w:lang w:val="hu-HU" w:eastAsia="de-DE"/>
        </w:rPr>
      </w:pPr>
      <w:r w:rsidRPr="000C0AD5">
        <w:rPr>
          <w:rFonts w:cs="Calibri"/>
          <w:b/>
          <w:lang w:val="hu-HU" w:eastAsia="de-DE"/>
        </w:rPr>
        <w:t xml:space="preserve">Az eljárás </w:t>
      </w:r>
      <w:r w:rsidR="006B0D3A" w:rsidRPr="000C0AD5">
        <w:rPr>
          <w:rFonts w:cs="Calibri"/>
          <w:b/>
          <w:lang w:val="hu-HU" w:eastAsia="de-DE"/>
        </w:rPr>
        <w:t>szakaszai</w:t>
      </w:r>
    </w:p>
    <w:p w14:paraId="70873C94" w14:textId="77777777" w:rsidR="00C82941" w:rsidRPr="000C0AD5" w:rsidRDefault="00C82941" w:rsidP="008A1FB0">
      <w:pPr>
        <w:ind w:left="426" w:hanging="426"/>
        <w:jc w:val="both"/>
        <w:rPr>
          <w:rFonts w:cs="Calibri"/>
          <w:b/>
          <w:lang w:val="hu-HU" w:eastAsia="de-DE"/>
        </w:rPr>
      </w:pPr>
    </w:p>
    <w:p w14:paraId="0F2BFFAA" w14:textId="49CEA679" w:rsidR="00C82941" w:rsidRPr="000C0AD5" w:rsidRDefault="008953A4" w:rsidP="008A1FB0">
      <w:pPr>
        <w:ind w:left="852" w:hanging="426"/>
        <w:jc w:val="both"/>
        <w:rPr>
          <w:rFonts w:cs="Calibri"/>
          <w:b/>
          <w:lang w:val="hu-HU" w:eastAsia="de-DE"/>
        </w:rPr>
      </w:pPr>
      <w:r w:rsidRPr="000C0AD5">
        <w:rPr>
          <w:rFonts w:cs="Calibri"/>
          <w:b/>
          <w:lang w:val="hu-HU" w:eastAsia="de-DE"/>
        </w:rPr>
        <w:t xml:space="preserve">1. </w:t>
      </w:r>
      <w:r w:rsidR="006B0D3A" w:rsidRPr="000C0AD5">
        <w:rPr>
          <w:rFonts w:cs="Calibri"/>
          <w:b/>
          <w:lang w:val="hu-HU" w:eastAsia="de-DE"/>
        </w:rPr>
        <w:t>szakasz</w:t>
      </w:r>
      <w:r w:rsidR="004D06D1" w:rsidRPr="000C0AD5">
        <w:rPr>
          <w:rFonts w:cs="Calibri"/>
          <w:b/>
          <w:lang w:val="hu-HU" w:eastAsia="de-DE"/>
        </w:rPr>
        <w:t xml:space="preserve">: </w:t>
      </w:r>
      <w:r w:rsidRPr="00651F30">
        <w:rPr>
          <w:rFonts w:cs="Calibri"/>
          <w:b/>
          <w:lang w:val="hu-HU" w:eastAsia="de-DE"/>
        </w:rPr>
        <w:t>20</w:t>
      </w:r>
      <w:r w:rsidR="00722669">
        <w:rPr>
          <w:rFonts w:cs="Calibri"/>
          <w:b/>
          <w:lang w:val="hu-HU" w:eastAsia="de-DE"/>
        </w:rPr>
        <w:t>2</w:t>
      </w:r>
      <w:r w:rsidR="00666ECB">
        <w:rPr>
          <w:rFonts w:cs="Calibri"/>
          <w:b/>
          <w:lang w:val="hu-HU" w:eastAsia="de-DE"/>
        </w:rPr>
        <w:t>2</w:t>
      </w:r>
      <w:r w:rsidRPr="00651F30">
        <w:rPr>
          <w:rFonts w:cs="Calibri"/>
          <w:b/>
          <w:lang w:val="hu-HU" w:eastAsia="de-DE"/>
        </w:rPr>
        <w:t xml:space="preserve">. </w:t>
      </w:r>
      <w:r w:rsidR="00666ECB">
        <w:rPr>
          <w:rFonts w:cs="Calibri"/>
          <w:b/>
          <w:lang w:val="hu-HU" w:eastAsia="de-DE"/>
        </w:rPr>
        <w:t>november 10. –</w:t>
      </w:r>
      <w:r w:rsidR="004E31B9" w:rsidRPr="00651F30">
        <w:rPr>
          <w:rFonts w:cs="Calibri"/>
          <w:b/>
          <w:lang w:val="hu-HU" w:eastAsia="de-DE"/>
        </w:rPr>
        <w:t xml:space="preserve"> </w:t>
      </w:r>
      <w:r w:rsidR="00666ECB">
        <w:rPr>
          <w:rFonts w:cs="Calibri"/>
          <w:b/>
          <w:lang w:val="hu-HU" w:eastAsia="de-DE"/>
        </w:rPr>
        <w:t>2023. január 20</w:t>
      </w:r>
      <w:r w:rsidR="009812B7" w:rsidRPr="00651F30">
        <w:rPr>
          <w:rFonts w:cs="Calibri"/>
          <w:b/>
          <w:lang w:val="hu-HU" w:eastAsia="de-DE"/>
        </w:rPr>
        <w:t>.</w:t>
      </w:r>
    </w:p>
    <w:p w14:paraId="25FBE703" w14:textId="77777777" w:rsidR="000B3A43" w:rsidRPr="000C0AD5" w:rsidRDefault="00555476" w:rsidP="008A1FB0">
      <w:pPr>
        <w:ind w:left="426" w:hanging="1"/>
        <w:jc w:val="both"/>
        <w:rPr>
          <w:rFonts w:cs="Calibri"/>
          <w:lang w:val="hu-HU" w:eastAsia="de-DE"/>
        </w:rPr>
      </w:pPr>
      <w:r w:rsidRPr="000C0AD5">
        <w:rPr>
          <w:rFonts w:cs="Calibri"/>
          <w:lang w:val="hu-HU" w:eastAsia="de-DE"/>
        </w:rPr>
        <w:t>A pályázók benyújtják pályázatukat. A pályázathoz az alábbi dokumentumokat kell benyújtani</w:t>
      </w:r>
      <w:r w:rsidR="000B3A43" w:rsidRPr="000C0AD5">
        <w:rPr>
          <w:rFonts w:cs="Calibri"/>
          <w:lang w:val="hu-HU" w:eastAsia="de-DE"/>
        </w:rPr>
        <w:t xml:space="preserve">: </w:t>
      </w:r>
    </w:p>
    <w:p w14:paraId="4BDA3827" w14:textId="1D2766EF" w:rsidR="000B3A43" w:rsidRPr="000C0AD5" w:rsidRDefault="00555476" w:rsidP="008A1FB0">
      <w:pPr>
        <w:numPr>
          <w:ilvl w:val="0"/>
          <w:numId w:val="25"/>
        </w:numPr>
        <w:jc w:val="both"/>
        <w:rPr>
          <w:rFonts w:cs="Calibri"/>
          <w:lang w:val="hu-HU" w:eastAsia="de-DE"/>
        </w:rPr>
      </w:pPr>
      <w:r w:rsidRPr="000C0AD5">
        <w:rPr>
          <w:rFonts w:cs="Calibri"/>
          <w:lang w:val="hu-HU" w:eastAsia="de-DE"/>
        </w:rPr>
        <w:t xml:space="preserve">Jelentkezési </w:t>
      </w:r>
      <w:r w:rsidR="00E012EE">
        <w:rPr>
          <w:rFonts w:cs="Calibri"/>
          <w:lang w:val="hu-HU" w:eastAsia="de-DE"/>
        </w:rPr>
        <w:t>adat</w:t>
      </w:r>
      <w:r w:rsidRPr="000C0AD5">
        <w:rPr>
          <w:rFonts w:cs="Calibri"/>
          <w:lang w:val="hu-HU" w:eastAsia="de-DE"/>
        </w:rPr>
        <w:t xml:space="preserve">lap </w:t>
      </w:r>
      <w:r w:rsidR="000B3A43" w:rsidRPr="000C0AD5">
        <w:rPr>
          <w:rFonts w:cs="Calibri"/>
          <w:lang w:val="hu-HU" w:eastAsia="de-DE"/>
        </w:rPr>
        <w:t>(</w:t>
      </w:r>
      <w:r w:rsidRPr="000C0AD5">
        <w:rPr>
          <w:rFonts w:cs="Calibri"/>
          <w:lang w:val="hu-HU" w:eastAsia="de-DE"/>
        </w:rPr>
        <w:t>1. sz. melléklet</w:t>
      </w:r>
      <w:r w:rsidR="000B3A43" w:rsidRPr="000C0AD5">
        <w:rPr>
          <w:rFonts w:cs="Calibri"/>
          <w:lang w:val="hu-HU" w:eastAsia="de-DE"/>
        </w:rPr>
        <w:t xml:space="preserve">) </w:t>
      </w:r>
      <w:r w:rsidR="00C82941" w:rsidRPr="000C0AD5">
        <w:rPr>
          <w:rFonts w:cs="Calibri"/>
          <w:lang w:val="hu-HU" w:eastAsia="de-DE"/>
        </w:rPr>
        <w:t xml:space="preserve">– </w:t>
      </w:r>
      <w:r w:rsidRPr="000C0AD5">
        <w:rPr>
          <w:rFonts w:cs="Calibri"/>
          <w:lang w:val="hu-HU" w:eastAsia="de-DE"/>
        </w:rPr>
        <w:t>o</w:t>
      </w:r>
      <w:r w:rsidR="00C82941" w:rsidRPr="000C0AD5">
        <w:rPr>
          <w:rFonts w:cs="Calibri"/>
          <w:lang w:val="hu-HU" w:eastAsia="de-DE"/>
        </w:rPr>
        <w:t xml:space="preserve">nline </w:t>
      </w:r>
      <w:r w:rsidR="006B0D3A" w:rsidRPr="000C0AD5">
        <w:rPr>
          <w:rFonts w:cs="Calibri"/>
          <w:lang w:val="hu-HU" w:eastAsia="de-DE"/>
        </w:rPr>
        <w:t>felületen vagy e-mailen (pdf-űrlap)</w:t>
      </w:r>
      <w:r w:rsidR="00E012EE">
        <w:rPr>
          <w:rFonts w:cs="Calibri"/>
          <w:lang w:val="hu-HU" w:eastAsia="de-DE"/>
        </w:rPr>
        <w:t xml:space="preserve"> </w:t>
      </w:r>
    </w:p>
    <w:p w14:paraId="0DA916C0" w14:textId="46B01BA7" w:rsidR="000B3A43" w:rsidRPr="000C0AD5" w:rsidRDefault="006B0D3A" w:rsidP="008A1FB0">
      <w:pPr>
        <w:numPr>
          <w:ilvl w:val="0"/>
          <w:numId w:val="25"/>
        </w:numPr>
        <w:jc w:val="both"/>
        <w:rPr>
          <w:rFonts w:cs="Calibri"/>
          <w:lang w:val="hu-HU" w:eastAsia="de-DE"/>
        </w:rPr>
      </w:pPr>
      <w:r w:rsidRPr="000C0AD5">
        <w:rPr>
          <w:rFonts w:cs="Calibri"/>
          <w:lang w:val="hu-HU" w:eastAsia="de-DE"/>
        </w:rPr>
        <w:t xml:space="preserve">Részvételi </w:t>
      </w:r>
      <w:r w:rsidR="00555476" w:rsidRPr="000C0AD5">
        <w:rPr>
          <w:rFonts w:cs="Calibri"/>
          <w:lang w:val="hu-HU" w:eastAsia="de-DE"/>
        </w:rPr>
        <w:t xml:space="preserve">Nyilatkozat </w:t>
      </w:r>
      <w:r w:rsidR="000B3A43" w:rsidRPr="000C0AD5">
        <w:rPr>
          <w:rFonts w:cs="Calibri"/>
          <w:lang w:val="hu-HU" w:eastAsia="de-DE"/>
        </w:rPr>
        <w:t>(</w:t>
      </w:r>
      <w:r w:rsidR="00555476" w:rsidRPr="000C0AD5">
        <w:rPr>
          <w:rFonts w:cs="Calibri"/>
          <w:lang w:val="hu-HU" w:eastAsia="de-DE"/>
        </w:rPr>
        <w:t>2. sz. melléklet</w:t>
      </w:r>
      <w:r w:rsidR="000B3A43" w:rsidRPr="000C0AD5">
        <w:rPr>
          <w:rFonts w:cs="Calibri"/>
          <w:lang w:val="hu-HU" w:eastAsia="de-DE"/>
        </w:rPr>
        <w:t>)</w:t>
      </w:r>
      <w:r w:rsidR="00C82941" w:rsidRPr="000C0AD5">
        <w:rPr>
          <w:rFonts w:cs="Calibri"/>
          <w:lang w:val="hu-HU" w:eastAsia="de-DE"/>
        </w:rPr>
        <w:t xml:space="preserve"> – </w:t>
      </w:r>
      <w:r w:rsidR="00555476" w:rsidRPr="000C0AD5">
        <w:rPr>
          <w:rFonts w:cs="Calibri"/>
          <w:lang w:val="hu-HU" w:eastAsia="de-DE"/>
        </w:rPr>
        <w:t xml:space="preserve">postai </w:t>
      </w:r>
      <w:r w:rsidRPr="000C0AD5">
        <w:rPr>
          <w:rFonts w:cs="Calibri"/>
          <w:lang w:val="hu-HU" w:eastAsia="de-DE"/>
        </w:rPr>
        <w:t>úton</w:t>
      </w:r>
      <w:r w:rsidR="008A1FB0" w:rsidRPr="000C0AD5">
        <w:rPr>
          <w:rFonts w:cs="Calibri"/>
          <w:lang w:val="hu-HU" w:eastAsia="de-DE"/>
        </w:rPr>
        <w:t xml:space="preserve"> vagy </w:t>
      </w:r>
      <w:proofErr w:type="spellStart"/>
      <w:r w:rsidR="008A1FB0" w:rsidRPr="000C0AD5">
        <w:rPr>
          <w:rFonts w:cs="Calibri"/>
          <w:lang w:val="hu-HU" w:eastAsia="de-DE"/>
        </w:rPr>
        <w:t>scan</w:t>
      </w:r>
      <w:r w:rsidR="00A94241">
        <w:rPr>
          <w:rFonts w:cs="Calibri"/>
          <w:lang w:val="hu-HU" w:eastAsia="de-DE"/>
        </w:rPr>
        <w:t>n</w:t>
      </w:r>
      <w:r w:rsidR="008A1FB0" w:rsidRPr="000C0AD5">
        <w:rPr>
          <w:rFonts w:cs="Calibri"/>
          <w:lang w:val="hu-HU" w:eastAsia="de-DE"/>
        </w:rPr>
        <w:t>elve</w:t>
      </w:r>
      <w:proofErr w:type="spellEnd"/>
      <w:r w:rsidR="00E012EE">
        <w:rPr>
          <w:rFonts w:cs="Calibri"/>
          <w:lang w:val="hu-HU" w:eastAsia="de-DE"/>
        </w:rPr>
        <w:t xml:space="preserve"> e-mailen</w:t>
      </w:r>
      <w:r w:rsidR="00A94241">
        <w:rPr>
          <w:rFonts w:cs="Calibri"/>
          <w:lang w:val="hu-HU" w:eastAsia="de-DE"/>
        </w:rPr>
        <w:t>.</w:t>
      </w:r>
    </w:p>
    <w:p w14:paraId="2ADA6A6A" w14:textId="77777777" w:rsidR="00DA316C" w:rsidRPr="000C0AD5" w:rsidRDefault="00414776" w:rsidP="008A1FB0">
      <w:pPr>
        <w:ind w:left="426" w:hanging="1"/>
        <w:jc w:val="both"/>
        <w:rPr>
          <w:rFonts w:cs="Calibri"/>
          <w:lang w:val="hu-HU" w:eastAsia="de-DE"/>
        </w:rPr>
      </w:pPr>
      <w:r w:rsidRPr="000C0AD5">
        <w:rPr>
          <w:rFonts w:cs="Calibri"/>
          <w:lang w:val="hu-HU" w:eastAsia="de-DE"/>
        </w:rPr>
        <w:t xml:space="preserve">Alapító </w:t>
      </w:r>
      <w:r w:rsidR="0007490D" w:rsidRPr="000C0AD5">
        <w:rPr>
          <w:rFonts w:cs="Calibri"/>
          <w:lang w:val="hu-HU" w:eastAsia="de-DE"/>
        </w:rPr>
        <w:t>meg</w:t>
      </w:r>
      <w:r w:rsidRPr="000C0AD5">
        <w:rPr>
          <w:rFonts w:cs="Calibri"/>
          <w:lang w:val="hu-HU" w:eastAsia="de-DE"/>
        </w:rPr>
        <w:t xml:space="preserve">vizsgálja a benyújtott pályázatok teljességét és tartalmi megfelelőségét. A </w:t>
      </w:r>
      <w:r w:rsidR="008A1FB0" w:rsidRPr="000C0AD5">
        <w:rPr>
          <w:rFonts w:cs="Calibri"/>
          <w:lang w:val="hu-HU" w:eastAsia="de-DE"/>
        </w:rPr>
        <w:t>T</w:t>
      </w:r>
      <w:r w:rsidRPr="000C0AD5">
        <w:rPr>
          <w:rFonts w:cs="Calibri"/>
          <w:lang w:val="hu-HU" w:eastAsia="de-DE"/>
        </w:rPr>
        <w:t>itkárság adott esetben kiegészítő adatokat kér</w:t>
      </w:r>
      <w:r w:rsidR="006B0D3A" w:rsidRPr="000C0AD5">
        <w:rPr>
          <w:rFonts w:cs="Calibri"/>
          <w:lang w:val="hu-HU" w:eastAsia="de-DE"/>
        </w:rPr>
        <w:t>het</w:t>
      </w:r>
      <w:r w:rsidRPr="000C0AD5">
        <w:rPr>
          <w:rFonts w:cs="Calibri"/>
          <w:lang w:val="hu-HU" w:eastAsia="de-DE"/>
        </w:rPr>
        <w:t xml:space="preserve"> be. </w:t>
      </w:r>
      <w:r w:rsidR="00EE3C83" w:rsidRPr="000C0AD5">
        <w:rPr>
          <w:rFonts w:cs="Calibri"/>
          <w:lang w:val="hu-HU" w:eastAsia="de-DE"/>
        </w:rPr>
        <w:t>A pályázat befogadásáról írásban</w:t>
      </w:r>
      <w:r w:rsidR="008A1FB0" w:rsidRPr="000C0AD5">
        <w:rPr>
          <w:rFonts w:cs="Calibri"/>
          <w:lang w:val="hu-HU" w:eastAsia="de-DE"/>
        </w:rPr>
        <w:t xml:space="preserve"> (e-mailben)</w:t>
      </w:r>
      <w:r w:rsidR="00EE3C83" w:rsidRPr="000C0AD5">
        <w:rPr>
          <w:rFonts w:cs="Calibri"/>
          <w:lang w:val="hu-HU" w:eastAsia="de-DE"/>
        </w:rPr>
        <w:t xml:space="preserve"> tájékoztatják a pályázót.</w:t>
      </w:r>
    </w:p>
    <w:p w14:paraId="183133DC" w14:textId="77777777" w:rsidR="000B3A43" w:rsidRPr="000C0AD5" w:rsidRDefault="000B3A43" w:rsidP="008A1FB0">
      <w:pPr>
        <w:ind w:left="852" w:hanging="426"/>
        <w:jc w:val="both"/>
        <w:rPr>
          <w:rFonts w:cs="Calibri"/>
          <w:lang w:val="hu-HU" w:eastAsia="de-DE"/>
        </w:rPr>
      </w:pPr>
    </w:p>
    <w:p w14:paraId="329F401C" w14:textId="24D648AB" w:rsidR="004D06D1" w:rsidRPr="00651F30" w:rsidRDefault="00E26F1A" w:rsidP="008A1FB0">
      <w:pPr>
        <w:ind w:left="852" w:hanging="426"/>
        <w:jc w:val="both"/>
        <w:rPr>
          <w:rFonts w:cs="Calibri"/>
          <w:b/>
          <w:lang w:val="hu-HU" w:eastAsia="de-DE"/>
        </w:rPr>
      </w:pPr>
      <w:r w:rsidRPr="000C0AD5">
        <w:rPr>
          <w:rFonts w:cs="Calibri"/>
          <w:b/>
          <w:lang w:val="hu-HU" w:eastAsia="de-DE"/>
        </w:rPr>
        <w:t>2</w:t>
      </w:r>
      <w:r w:rsidR="00414776" w:rsidRPr="000C0AD5">
        <w:rPr>
          <w:rFonts w:cs="Calibri"/>
          <w:b/>
          <w:lang w:val="hu-HU" w:eastAsia="de-DE"/>
        </w:rPr>
        <w:t xml:space="preserve">. </w:t>
      </w:r>
      <w:r w:rsidR="006B0D3A" w:rsidRPr="000C0AD5">
        <w:rPr>
          <w:rFonts w:cs="Calibri"/>
          <w:b/>
          <w:lang w:val="hu-HU" w:eastAsia="de-DE"/>
        </w:rPr>
        <w:t>szakasz</w:t>
      </w:r>
      <w:r w:rsidR="004D06D1" w:rsidRPr="000C0AD5">
        <w:rPr>
          <w:rFonts w:cs="Calibri"/>
          <w:b/>
          <w:lang w:val="hu-HU" w:eastAsia="de-DE"/>
        </w:rPr>
        <w:t xml:space="preserve">: </w:t>
      </w:r>
      <w:r w:rsidR="00414776" w:rsidRPr="00651F30">
        <w:rPr>
          <w:rFonts w:cs="Calibri"/>
          <w:b/>
          <w:lang w:val="hu-HU" w:eastAsia="de-DE"/>
        </w:rPr>
        <w:t>20</w:t>
      </w:r>
      <w:r w:rsidR="00722669">
        <w:rPr>
          <w:rFonts w:cs="Calibri"/>
          <w:b/>
          <w:lang w:val="hu-HU" w:eastAsia="de-DE"/>
        </w:rPr>
        <w:t>2</w:t>
      </w:r>
      <w:r w:rsidR="00E012EE">
        <w:rPr>
          <w:rFonts w:cs="Calibri"/>
          <w:b/>
          <w:lang w:val="hu-HU" w:eastAsia="de-DE"/>
        </w:rPr>
        <w:t>3</w:t>
      </w:r>
      <w:r w:rsidR="006718DF" w:rsidRPr="00651F30">
        <w:rPr>
          <w:rFonts w:cs="Calibri"/>
          <w:b/>
          <w:lang w:val="hu-HU" w:eastAsia="de-DE"/>
        </w:rPr>
        <w:t xml:space="preserve">. </w:t>
      </w:r>
      <w:r w:rsidR="00E012EE">
        <w:rPr>
          <w:rFonts w:cs="Calibri"/>
          <w:b/>
          <w:lang w:val="hu-HU" w:eastAsia="de-DE"/>
        </w:rPr>
        <w:t>január 21</w:t>
      </w:r>
      <w:r w:rsidR="00690AD2" w:rsidRPr="00651F30">
        <w:rPr>
          <w:rFonts w:cs="Calibri"/>
          <w:b/>
          <w:lang w:val="hu-HU" w:eastAsia="de-DE"/>
        </w:rPr>
        <w:t>.</w:t>
      </w:r>
      <w:r w:rsidR="00414776" w:rsidRPr="00651F30">
        <w:rPr>
          <w:rFonts w:cs="Calibri"/>
          <w:b/>
          <w:lang w:val="hu-HU" w:eastAsia="de-DE"/>
        </w:rPr>
        <w:t xml:space="preserve"> </w:t>
      </w:r>
      <w:r w:rsidR="004D06D1" w:rsidRPr="00651F30">
        <w:rPr>
          <w:rFonts w:cs="Calibri"/>
          <w:b/>
          <w:lang w:val="hu-HU" w:eastAsia="de-DE"/>
        </w:rPr>
        <w:t xml:space="preserve">– </w:t>
      </w:r>
      <w:r w:rsidR="00690AD2" w:rsidRPr="00651F30">
        <w:rPr>
          <w:rFonts w:cs="Calibri"/>
          <w:b/>
          <w:lang w:val="hu-HU" w:eastAsia="de-DE"/>
        </w:rPr>
        <w:t>202</w:t>
      </w:r>
      <w:r w:rsidR="00E012EE">
        <w:rPr>
          <w:rFonts w:cs="Calibri"/>
          <w:b/>
          <w:lang w:val="hu-HU" w:eastAsia="de-DE"/>
        </w:rPr>
        <w:t>3</w:t>
      </w:r>
      <w:r w:rsidR="009812B7" w:rsidRPr="00651F30">
        <w:rPr>
          <w:rFonts w:cs="Calibri"/>
          <w:b/>
          <w:lang w:val="hu-HU" w:eastAsia="de-DE"/>
        </w:rPr>
        <w:t xml:space="preserve">. </w:t>
      </w:r>
      <w:r w:rsidR="00E012EE">
        <w:rPr>
          <w:rFonts w:cs="Calibri"/>
          <w:b/>
          <w:lang w:val="hu-HU" w:eastAsia="de-DE"/>
        </w:rPr>
        <w:t>február 1</w:t>
      </w:r>
      <w:r w:rsidR="00FC5FB8">
        <w:rPr>
          <w:rFonts w:cs="Calibri"/>
          <w:b/>
          <w:lang w:val="hu-HU" w:eastAsia="de-DE"/>
        </w:rPr>
        <w:t>7</w:t>
      </w:r>
      <w:r w:rsidR="009812B7" w:rsidRPr="00651F30">
        <w:rPr>
          <w:rFonts w:cs="Calibri"/>
          <w:b/>
          <w:lang w:val="hu-HU" w:eastAsia="de-DE"/>
        </w:rPr>
        <w:t>.</w:t>
      </w:r>
    </w:p>
    <w:p w14:paraId="226B4D10" w14:textId="77777777" w:rsidR="00414776" w:rsidRPr="000C0AD5" w:rsidRDefault="00414776" w:rsidP="008A1FB0">
      <w:pPr>
        <w:ind w:left="426" w:hanging="1"/>
        <w:jc w:val="both"/>
        <w:rPr>
          <w:rFonts w:cs="Calibri"/>
          <w:lang w:val="hu-HU" w:eastAsia="de-DE"/>
        </w:rPr>
      </w:pPr>
      <w:r w:rsidRPr="00651F30">
        <w:rPr>
          <w:rFonts w:cs="Calibri"/>
          <w:lang w:val="hu-HU" w:eastAsia="de-DE"/>
        </w:rPr>
        <w:t xml:space="preserve">A </w:t>
      </w:r>
      <w:r w:rsidR="008A1FB0" w:rsidRPr="00651F30">
        <w:rPr>
          <w:rFonts w:cs="Calibri"/>
          <w:lang w:val="hu-HU" w:eastAsia="de-DE"/>
        </w:rPr>
        <w:t>B</w:t>
      </w:r>
      <w:r w:rsidRPr="00651F30">
        <w:rPr>
          <w:rFonts w:cs="Calibri"/>
          <w:lang w:val="hu-HU" w:eastAsia="de-DE"/>
        </w:rPr>
        <w:t xml:space="preserve">íráló </w:t>
      </w:r>
      <w:r w:rsidR="008A1FB0" w:rsidRPr="00651F30">
        <w:rPr>
          <w:rFonts w:cs="Calibri"/>
          <w:lang w:val="hu-HU" w:eastAsia="de-DE"/>
        </w:rPr>
        <w:t>B</w:t>
      </w:r>
      <w:r w:rsidRPr="00651F30">
        <w:rPr>
          <w:rFonts w:cs="Calibri"/>
          <w:lang w:val="hu-HU" w:eastAsia="de-DE"/>
        </w:rPr>
        <w:t xml:space="preserve">izottság </w:t>
      </w:r>
      <w:r w:rsidR="00CB601E" w:rsidRPr="00651F30">
        <w:rPr>
          <w:rFonts w:cs="Calibri"/>
          <w:lang w:val="hu-HU" w:eastAsia="de-DE"/>
        </w:rPr>
        <w:t>értékeli a pályázatokat és</w:t>
      </w:r>
      <w:r w:rsidR="00CB601E" w:rsidRPr="000C0AD5">
        <w:rPr>
          <w:rFonts w:cs="Calibri"/>
          <w:lang w:val="hu-HU" w:eastAsia="de-DE"/>
        </w:rPr>
        <w:t xml:space="preserve"> a döntőre jelöli a legjobb pály</w:t>
      </w:r>
      <w:r w:rsidR="008A1FB0" w:rsidRPr="000C0AD5">
        <w:rPr>
          <w:rFonts w:cs="Calibri"/>
          <w:lang w:val="hu-HU" w:eastAsia="de-DE"/>
        </w:rPr>
        <w:t>ázatokat. Ebben a szakaszban a B</w:t>
      </w:r>
      <w:r w:rsidR="00CB601E" w:rsidRPr="000C0AD5">
        <w:rPr>
          <w:rFonts w:cs="Calibri"/>
          <w:lang w:val="hu-HU" w:eastAsia="de-DE"/>
        </w:rPr>
        <w:t xml:space="preserve">íráló </w:t>
      </w:r>
      <w:r w:rsidR="008A1FB0" w:rsidRPr="000C0AD5">
        <w:rPr>
          <w:rFonts w:cs="Calibri"/>
          <w:lang w:val="hu-HU" w:eastAsia="de-DE"/>
        </w:rPr>
        <w:t>B</w:t>
      </w:r>
      <w:r w:rsidR="00CB601E" w:rsidRPr="000C0AD5">
        <w:rPr>
          <w:rFonts w:cs="Calibri"/>
          <w:lang w:val="hu-HU" w:eastAsia="de-DE"/>
        </w:rPr>
        <w:t>izottság adott esetben bekérhet további információkat. A nevezésről írásban tájékoztatják a pályázókat.</w:t>
      </w:r>
    </w:p>
    <w:p w14:paraId="09781EF4" w14:textId="77777777" w:rsidR="008D3FCB" w:rsidRPr="000C0AD5" w:rsidRDefault="008D3FCB">
      <w:pPr>
        <w:rPr>
          <w:rFonts w:cs="Calibri"/>
          <w:b/>
          <w:lang w:val="hu-HU" w:eastAsia="de-DE"/>
        </w:rPr>
      </w:pPr>
      <w:r w:rsidRPr="000C0AD5">
        <w:rPr>
          <w:rFonts w:cs="Calibri"/>
          <w:b/>
          <w:lang w:val="hu-HU" w:eastAsia="de-DE"/>
        </w:rPr>
        <w:br w:type="page"/>
      </w:r>
    </w:p>
    <w:p w14:paraId="60483CB2" w14:textId="76554BD1" w:rsidR="000B3A43" w:rsidRPr="000C0AD5" w:rsidRDefault="00E26F1A" w:rsidP="008D3FCB">
      <w:pPr>
        <w:ind w:firstLine="425"/>
        <w:jc w:val="both"/>
        <w:rPr>
          <w:rFonts w:cs="Calibri"/>
          <w:b/>
          <w:lang w:val="hu-HU" w:eastAsia="de-DE"/>
        </w:rPr>
      </w:pPr>
      <w:r w:rsidRPr="000C0AD5">
        <w:rPr>
          <w:rFonts w:cs="Calibri"/>
          <w:b/>
          <w:lang w:val="hu-HU" w:eastAsia="de-DE"/>
        </w:rPr>
        <w:lastRenderedPageBreak/>
        <w:t>3</w:t>
      </w:r>
      <w:r w:rsidR="00CB601E" w:rsidRPr="000C0AD5">
        <w:rPr>
          <w:rFonts w:cs="Calibri"/>
          <w:b/>
          <w:lang w:val="hu-HU" w:eastAsia="de-DE"/>
        </w:rPr>
        <w:t xml:space="preserve">. </w:t>
      </w:r>
      <w:r w:rsidR="006B0D3A" w:rsidRPr="000C0AD5">
        <w:rPr>
          <w:rFonts w:cs="Calibri"/>
          <w:b/>
          <w:lang w:val="hu-HU" w:eastAsia="de-DE"/>
        </w:rPr>
        <w:t>szakasz</w:t>
      </w:r>
      <w:r w:rsidR="004D06D1" w:rsidRPr="000C0AD5">
        <w:rPr>
          <w:rFonts w:cs="Calibri"/>
          <w:b/>
          <w:lang w:val="hu-HU" w:eastAsia="de-DE"/>
        </w:rPr>
        <w:t xml:space="preserve">: </w:t>
      </w:r>
      <w:r w:rsidR="00690AD2" w:rsidRPr="00A05B8F">
        <w:rPr>
          <w:rFonts w:cs="Calibri"/>
          <w:b/>
          <w:lang w:val="hu-HU" w:eastAsia="de-DE"/>
        </w:rPr>
        <w:t>202</w:t>
      </w:r>
      <w:r w:rsidR="00E012EE" w:rsidRPr="00A05B8F">
        <w:rPr>
          <w:rFonts w:cs="Calibri"/>
          <w:b/>
          <w:lang w:val="hu-HU" w:eastAsia="de-DE"/>
        </w:rPr>
        <w:t>3</w:t>
      </w:r>
      <w:r w:rsidR="00CB601E" w:rsidRPr="00A05B8F">
        <w:rPr>
          <w:rFonts w:cs="Calibri"/>
          <w:b/>
          <w:lang w:val="hu-HU" w:eastAsia="de-DE"/>
        </w:rPr>
        <w:t>.</w:t>
      </w:r>
      <w:r w:rsidR="008A1FB0" w:rsidRPr="00A05B8F">
        <w:rPr>
          <w:rFonts w:cs="Calibri"/>
          <w:b/>
          <w:lang w:val="hu-HU" w:eastAsia="de-DE"/>
        </w:rPr>
        <w:t xml:space="preserve"> </w:t>
      </w:r>
      <w:r w:rsidR="006718DF" w:rsidRPr="00A05B8F">
        <w:rPr>
          <w:rFonts w:cs="Calibri"/>
          <w:b/>
          <w:lang w:val="hu-HU" w:eastAsia="de-DE"/>
        </w:rPr>
        <w:t>március</w:t>
      </w:r>
      <w:r w:rsidR="000C0AD5" w:rsidRPr="00651F30">
        <w:rPr>
          <w:rFonts w:cs="Calibri"/>
          <w:b/>
          <w:lang w:val="hu-HU" w:eastAsia="de-DE"/>
        </w:rPr>
        <w:t xml:space="preserve"> </w:t>
      </w:r>
    </w:p>
    <w:p w14:paraId="4E4D727F" w14:textId="77777777" w:rsidR="00CB601E" w:rsidRPr="000C0AD5" w:rsidRDefault="008A5DCD" w:rsidP="008A1FB0">
      <w:pPr>
        <w:ind w:left="426" w:hanging="1"/>
        <w:jc w:val="both"/>
        <w:rPr>
          <w:rFonts w:cs="Calibri"/>
          <w:lang w:val="hu-HU" w:eastAsia="de-DE"/>
        </w:rPr>
      </w:pPr>
      <w:r w:rsidRPr="000C0AD5">
        <w:rPr>
          <w:rFonts w:cs="Calibri"/>
          <w:lang w:val="hu-HU" w:eastAsia="de-DE"/>
        </w:rPr>
        <w:t>Ü</w:t>
      </w:r>
      <w:r w:rsidR="00CB601E" w:rsidRPr="000C0AD5">
        <w:rPr>
          <w:rFonts w:cs="Calibri"/>
          <w:lang w:val="hu-HU" w:eastAsia="de-DE"/>
        </w:rPr>
        <w:t xml:space="preserve">nnepélyes díjátadó keretében teszik közzé és jutalmazzák az </w:t>
      </w:r>
      <w:r w:rsidR="00C11841" w:rsidRPr="000C0AD5">
        <w:rPr>
          <w:rFonts w:cs="Calibri"/>
          <w:lang w:val="hu-HU" w:eastAsia="de-DE"/>
        </w:rPr>
        <w:t xml:space="preserve">egyes kategóriák győzteseit. A </w:t>
      </w:r>
      <w:r w:rsidR="00CB601E" w:rsidRPr="000C0AD5">
        <w:rPr>
          <w:rFonts w:cs="Calibri"/>
          <w:lang w:val="hu-HU" w:eastAsia="de-DE"/>
        </w:rPr>
        <w:t xml:space="preserve">több kategóriát érintő vagy egyéb tekintetben rendhagyó projekteket a </w:t>
      </w:r>
      <w:r w:rsidRPr="000C0AD5">
        <w:rPr>
          <w:rFonts w:cs="Calibri"/>
          <w:lang w:val="hu-HU" w:eastAsia="de-DE"/>
        </w:rPr>
        <w:t>Bíráló B</w:t>
      </w:r>
      <w:r w:rsidR="00CB601E" w:rsidRPr="000C0AD5">
        <w:rPr>
          <w:rFonts w:cs="Calibri"/>
          <w:lang w:val="hu-HU" w:eastAsia="de-DE"/>
        </w:rPr>
        <w:t>izottság különdíjjal jutalmazhatja.</w:t>
      </w:r>
    </w:p>
    <w:p w14:paraId="0C2E5951" w14:textId="77777777" w:rsidR="00356B17" w:rsidRPr="000C0AD5" w:rsidRDefault="00356B17" w:rsidP="008A1FB0">
      <w:pPr>
        <w:jc w:val="both"/>
        <w:rPr>
          <w:rFonts w:cs="Calibri"/>
          <w:b/>
          <w:lang w:val="hu-HU" w:eastAsia="de-DE"/>
        </w:rPr>
      </w:pPr>
    </w:p>
    <w:p w14:paraId="69253078" w14:textId="77777777" w:rsidR="00B25304" w:rsidRPr="008C1586" w:rsidRDefault="00CB601E" w:rsidP="008A1FB0">
      <w:pPr>
        <w:jc w:val="both"/>
        <w:rPr>
          <w:rFonts w:cs="Calibri"/>
          <w:b/>
          <w:lang w:val="hu-HU" w:eastAsia="de-DE"/>
        </w:rPr>
      </w:pPr>
      <w:r w:rsidRPr="000C0AD5">
        <w:rPr>
          <w:rFonts w:cs="Calibri"/>
          <w:b/>
          <w:lang w:val="hu-HU" w:eastAsia="de-DE"/>
        </w:rPr>
        <w:t>Formai követelmények</w:t>
      </w:r>
    </w:p>
    <w:p w14:paraId="52C166B3" w14:textId="77777777" w:rsidR="00B25304" w:rsidRPr="008C1586" w:rsidRDefault="00B25304" w:rsidP="008A1FB0">
      <w:pPr>
        <w:pStyle w:val="Listenabsatz"/>
        <w:ind w:left="426"/>
        <w:jc w:val="both"/>
        <w:rPr>
          <w:rFonts w:cs="Calibri"/>
          <w:lang w:val="hu-HU" w:eastAsia="de-DE"/>
        </w:rPr>
      </w:pPr>
    </w:p>
    <w:p w14:paraId="608DCB93" w14:textId="783B025F" w:rsidR="00B25304" w:rsidRPr="008C1586" w:rsidRDefault="00CB601E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pályázat magyar</w:t>
      </w:r>
      <w:r w:rsidR="00A05B8F">
        <w:rPr>
          <w:rFonts w:cs="Calibri"/>
          <w:lang w:val="hu-HU" w:eastAsia="de-DE"/>
        </w:rPr>
        <w:t xml:space="preserve"> nyelven</w:t>
      </w:r>
      <w:r w:rsidRPr="008C1586">
        <w:rPr>
          <w:rFonts w:cs="Calibri"/>
          <w:lang w:val="hu-HU" w:eastAsia="de-DE"/>
        </w:rPr>
        <w:t xml:space="preserve"> nyújtható be</w:t>
      </w:r>
      <w:r w:rsidR="00B25304" w:rsidRPr="008C1586">
        <w:rPr>
          <w:rFonts w:cs="Calibri"/>
          <w:lang w:val="hu-HU" w:eastAsia="de-DE"/>
        </w:rPr>
        <w:t xml:space="preserve">. </w:t>
      </w:r>
    </w:p>
    <w:p w14:paraId="3AC7AB7B" w14:textId="77777777" w:rsidR="00B25304" w:rsidRPr="008C1586" w:rsidRDefault="00CB601E" w:rsidP="008A5DCD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pályázatra</w:t>
      </w:r>
      <w:r w:rsidR="00121D63" w:rsidRPr="008C1586">
        <w:rPr>
          <w:rFonts w:cs="Calibri"/>
          <w:lang w:val="hu-HU" w:eastAsia="de-DE"/>
        </w:rPr>
        <w:t xml:space="preserve"> történő nevezésre</w:t>
      </w:r>
      <w:r w:rsidRPr="008C1586">
        <w:rPr>
          <w:rFonts w:cs="Calibri"/>
          <w:lang w:val="hu-HU" w:eastAsia="de-DE"/>
        </w:rPr>
        <w:t xml:space="preserve"> kizárólag a </w:t>
      </w:r>
      <w:hyperlink r:id="rId8" w:history="1">
        <w:r w:rsidR="008A5DCD" w:rsidRPr="008C1586">
          <w:rPr>
            <w:rStyle w:val="Hyperlink"/>
            <w:rFonts w:cs="Calibri"/>
            <w:lang w:val="hu-HU" w:eastAsia="de-DE"/>
          </w:rPr>
          <w:t>www.szakkepzesidij.hu</w:t>
        </w:r>
      </w:hyperlink>
      <w:r w:rsidR="008A5DCD" w:rsidRPr="008C1586">
        <w:rPr>
          <w:rFonts w:cs="Calibri"/>
          <w:lang w:val="hu-HU" w:eastAsia="de-DE"/>
        </w:rPr>
        <w:t xml:space="preserve"> </w:t>
      </w:r>
      <w:r w:rsidRPr="008C1586">
        <w:rPr>
          <w:rFonts w:cs="Calibri"/>
          <w:lang w:val="hu-HU" w:eastAsia="de-DE"/>
        </w:rPr>
        <w:t>oldalon elérhető online űrlap vagy az onnan letölthető PDF űrlap vehető igénybe</w:t>
      </w:r>
      <w:r w:rsidR="00B25304" w:rsidRPr="008C1586">
        <w:rPr>
          <w:rFonts w:cs="Calibri"/>
          <w:lang w:val="hu-HU" w:eastAsia="de-DE"/>
        </w:rPr>
        <w:t xml:space="preserve">. </w:t>
      </w:r>
    </w:p>
    <w:p w14:paraId="190A68CD" w14:textId="77777777" w:rsidR="00196B28" w:rsidRPr="008C1586" w:rsidRDefault="00196B28" w:rsidP="008A1FB0">
      <w:pPr>
        <w:pStyle w:val="Listenabsatz"/>
        <w:numPr>
          <w:ilvl w:val="1"/>
          <w:numId w:val="2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DUIHK Szakképzési Díj hivatalos postai címe</w:t>
      </w:r>
      <w:r w:rsidR="00121D63" w:rsidRPr="008C1586">
        <w:rPr>
          <w:rFonts w:cs="Calibri"/>
          <w:lang w:val="hu-HU" w:eastAsia="de-DE"/>
        </w:rPr>
        <w:t xml:space="preserve"> és elérhetőségei</w:t>
      </w:r>
      <w:r w:rsidRPr="008C1586">
        <w:rPr>
          <w:rFonts w:cs="Calibri"/>
          <w:lang w:val="hu-HU" w:eastAsia="de-DE"/>
        </w:rPr>
        <w:t xml:space="preserve">: </w:t>
      </w:r>
    </w:p>
    <w:p w14:paraId="3F632F27" w14:textId="77777777" w:rsidR="00196B28" w:rsidRPr="008C1586" w:rsidRDefault="00196B28" w:rsidP="008A1FB0">
      <w:pPr>
        <w:pStyle w:val="Listenabsatz"/>
        <w:ind w:left="567"/>
        <w:jc w:val="both"/>
        <w:rPr>
          <w:rFonts w:cs="Calibri"/>
          <w:lang w:val="hu-HU" w:eastAsia="de-DE"/>
        </w:rPr>
      </w:pPr>
      <w:r w:rsidRPr="008C1586">
        <w:rPr>
          <w:lang w:val="hu-HU"/>
        </w:rPr>
        <w:t xml:space="preserve">Német-Magyar Ipari és Kereskedelmi Kamara </w:t>
      </w:r>
    </w:p>
    <w:p w14:paraId="5B14CB3A" w14:textId="77777777" w:rsidR="00196B28" w:rsidRPr="008C1586" w:rsidRDefault="00196B28" w:rsidP="008A1FB0">
      <w:pPr>
        <w:pStyle w:val="Listenabsatz"/>
        <w:ind w:left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1024 Budapest, Lövőház u. 30.</w:t>
      </w:r>
    </w:p>
    <w:p w14:paraId="47C544AA" w14:textId="77777777" w:rsidR="00196B28" w:rsidRPr="008C1586" w:rsidRDefault="00196B28" w:rsidP="008A1FB0">
      <w:pPr>
        <w:pStyle w:val="Listenabsatz"/>
        <w:ind w:left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Tel.: +36 1 345 76</w:t>
      </w:r>
      <w:r w:rsidR="000C0AD5">
        <w:rPr>
          <w:rFonts w:cs="Calibri"/>
          <w:lang w:val="hu-HU" w:eastAsia="de-DE"/>
        </w:rPr>
        <w:t>30</w:t>
      </w:r>
    </w:p>
    <w:p w14:paraId="75E80A5E" w14:textId="5E706EB2" w:rsidR="00196B28" w:rsidRPr="008C1586" w:rsidRDefault="00196B28" w:rsidP="008A1FB0">
      <w:pPr>
        <w:pStyle w:val="Listenabsatz"/>
        <w:ind w:left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E-mail: </w:t>
      </w:r>
      <w:r w:rsidR="00D83A92">
        <w:rPr>
          <w:rFonts w:cs="Calibri"/>
          <w:lang w:val="hu-HU" w:eastAsia="de-DE"/>
        </w:rPr>
        <w:t>borsos</w:t>
      </w:r>
      <w:r w:rsidRPr="008C1586">
        <w:rPr>
          <w:rFonts w:cs="Calibri"/>
          <w:lang w:val="hu-HU" w:eastAsia="de-DE"/>
        </w:rPr>
        <w:t>@ahkungarn.hu</w:t>
      </w:r>
    </w:p>
    <w:p w14:paraId="61E2A578" w14:textId="77777777" w:rsidR="00B25304" w:rsidRPr="008C1586" w:rsidRDefault="00B25304" w:rsidP="008A1FB0">
      <w:pPr>
        <w:ind w:left="426" w:hanging="426"/>
        <w:jc w:val="both"/>
        <w:rPr>
          <w:rFonts w:cs="Calibri"/>
          <w:lang w:val="hu-HU" w:eastAsia="de-DE"/>
        </w:rPr>
      </w:pPr>
    </w:p>
    <w:p w14:paraId="4EF2C708" w14:textId="77777777" w:rsidR="00B25304" w:rsidRPr="008C1586" w:rsidRDefault="00B25304" w:rsidP="008A1FB0">
      <w:pPr>
        <w:ind w:left="426" w:hanging="426"/>
        <w:jc w:val="both"/>
        <w:rPr>
          <w:rFonts w:cs="Calibri"/>
          <w:lang w:val="hu-HU" w:eastAsia="de-DE"/>
        </w:rPr>
      </w:pPr>
    </w:p>
    <w:p w14:paraId="52CA60F6" w14:textId="77777777" w:rsidR="0071730F" w:rsidRPr="00447E68" w:rsidRDefault="008A5DCD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A B</w:t>
      </w:r>
      <w:r w:rsidR="00CB601E" w:rsidRPr="00447E68">
        <w:rPr>
          <w:color w:val="365F91"/>
          <w:sz w:val="34"/>
          <w:lang w:val="hu-HU"/>
        </w:rPr>
        <w:t xml:space="preserve">íráló </w:t>
      </w:r>
      <w:r w:rsidRPr="00447E68">
        <w:rPr>
          <w:color w:val="365F91"/>
          <w:sz w:val="34"/>
          <w:lang w:val="hu-HU"/>
        </w:rPr>
        <w:t>B</w:t>
      </w:r>
      <w:r w:rsidR="00CB601E" w:rsidRPr="00447E68">
        <w:rPr>
          <w:color w:val="365F91"/>
          <w:sz w:val="34"/>
          <w:lang w:val="hu-HU"/>
        </w:rPr>
        <w:t>izottság</w:t>
      </w:r>
    </w:p>
    <w:p w14:paraId="38F69C27" w14:textId="77777777" w:rsidR="0071730F" w:rsidRPr="008C1586" w:rsidRDefault="0071730F" w:rsidP="008A1FB0">
      <w:pPr>
        <w:ind w:left="426" w:hanging="426"/>
        <w:jc w:val="both"/>
        <w:rPr>
          <w:lang w:val="hu-HU"/>
        </w:rPr>
      </w:pPr>
    </w:p>
    <w:p w14:paraId="67D15563" w14:textId="77777777" w:rsidR="0071730F" w:rsidRPr="008C1586" w:rsidRDefault="008A5DCD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B</w:t>
      </w:r>
      <w:r w:rsidR="00CB601E" w:rsidRPr="008C1586">
        <w:rPr>
          <w:rFonts w:cs="Calibri"/>
          <w:lang w:val="hu-HU" w:eastAsia="de-DE"/>
        </w:rPr>
        <w:t xml:space="preserve">íráló </w:t>
      </w:r>
      <w:r w:rsidRPr="008C1586">
        <w:rPr>
          <w:rFonts w:cs="Calibri"/>
          <w:lang w:val="hu-HU" w:eastAsia="de-DE"/>
        </w:rPr>
        <w:t>B</w:t>
      </w:r>
      <w:r w:rsidR="00CB601E" w:rsidRPr="008C1586">
        <w:rPr>
          <w:rFonts w:cs="Calibri"/>
          <w:lang w:val="hu-HU" w:eastAsia="de-DE"/>
        </w:rPr>
        <w:t xml:space="preserve">izottság </w:t>
      </w:r>
      <w:r w:rsidR="00196B28" w:rsidRPr="008C1586">
        <w:rPr>
          <w:rFonts w:cs="Calibri"/>
          <w:lang w:val="hu-HU" w:eastAsia="de-DE"/>
        </w:rPr>
        <w:t xml:space="preserve">a következő tagokból áll: </w:t>
      </w:r>
    </w:p>
    <w:p w14:paraId="64C5B345" w14:textId="77777777" w:rsidR="0071730F" w:rsidRPr="008C1586" w:rsidRDefault="00CB601E" w:rsidP="008A1FB0">
      <w:pPr>
        <w:pStyle w:val="Listenabsatz"/>
        <w:numPr>
          <w:ilvl w:val="0"/>
          <w:numId w:val="16"/>
        </w:numPr>
        <w:ind w:left="426" w:firstLine="0"/>
        <w:jc w:val="both"/>
        <w:rPr>
          <w:lang w:val="hu-HU"/>
        </w:rPr>
      </w:pPr>
      <w:r w:rsidRPr="008C1586">
        <w:rPr>
          <w:lang w:val="hu-HU"/>
        </w:rPr>
        <w:t>két magyarországi vállalat képviselő</w:t>
      </w:r>
      <w:r w:rsidR="00196B28" w:rsidRPr="008C1586">
        <w:rPr>
          <w:lang w:val="hu-HU"/>
        </w:rPr>
        <w:t>je</w:t>
      </w:r>
      <w:r w:rsidR="0071730F" w:rsidRPr="008C1586">
        <w:rPr>
          <w:lang w:val="hu-HU"/>
        </w:rPr>
        <w:t>,</w:t>
      </w:r>
    </w:p>
    <w:p w14:paraId="0F7B4505" w14:textId="77777777" w:rsidR="0071730F" w:rsidRPr="008C1586" w:rsidRDefault="00CB601E" w:rsidP="008A1FB0">
      <w:pPr>
        <w:pStyle w:val="Listenabsatz"/>
        <w:numPr>
          <w:ilvl w:val="0"/>
          <w:numId w:val="16"/>
        </w:numPr>
        <w:ind w:left="426" w:firstLine="0"/>
        <w:jc w:val="both"/>
        <w:rPr>
          <w:lang w:val="hu-HU"/>
        </w:rPr>
      </w:pPr>
      <w:r w:rsidRPr="008C1586">
        <w:rPr>
          <w:lang w:val="hu-HU"/>
        </w:rPr>
        <w:t>egy magyarországi szakképző intézmény képviselője,</w:t>
      </w:r>
    </w:p>
    <w:p w14:paraId="07139A53" w14:textId="77777777" w:rsidR="00212F34" w:rsidRPr="008C1586" w:rsidRDefault="00CB601E" w:rsidP="008A1FB0">
      <w:pPr>
        <w:pStyle w:val="Listenabsatz"/>
        <w:numPr>
          <w:ilvl w:val="0"/>
          <w:numId w:val="16"/>
        </w:numPr>
        <w:ind w:left="426" w:firstLine="0"/>
        <w:jc w:val="both"/>
        <w:rPr>
          <w:lang w:val="hu-HU"/>
        </w:rPr>
      </w:pPr>
      <w:r w:rsidRPr="008C1586">
        <w:rPr>
          <w:lang w:val="hu-HU"/>
        </w:rPr>
        <w:t>egy szakújságíró</w:t>
      </w:r>
      <w:r w:rsidR="0071730F" w:rsidRPr="008C1586">
        <w:rPr>
          <w:lang w:val="hu-HU"/>
        </w:rPr>
        <w:t>,</w:t>
      </w:r>
    </w:p>
    <w:p w14:paraId="16141CE6" w14:textId="77777777" w:rsidR="00212F34" w:rsidRPr="008C1586" w:rsidRDefault="00212F34" w:rsidP="008A1FB0">
      <w:pPr>
        <w:pStyle w:val="Listenabsatz"/>
        <w:numPr>
          <w:ilvl w:val="0"/>
          <w:numId w:val="16"/>
        </w:numPr>
        <w:ind w:left="426" w:firstLine="0"/>
        <w:jc w:val="both"/>
        <w:rPr>
          <w:lang w:val="hu-HU"/>
        </w:rPr>
      </w:pPr>
      <w:r w:rsidRPr="008C1586">
        <w:rPr>
          <w:lang w:val="hu-HU"/>
        </w:rPr>
        <w:t>szakképzésért felelős állami intézmény képviselője</w:t>
      </w:r>
    </w:p>
    <w:p w14:paraId="1CA5669E" w14:textId="77777777" w:rsidR="0071730F" w:rsidRPr="008C1586" w:rsidRDefault="00CB601E" w:rsidP="008A1FB0">
      <w:pPr>
        <w:pStyle w:val="Listenabsatz"/>
        <w:numPr>
          <w:ilvl w:val="0"/>
          <w:numId w:val="16"/>
        </w:numPr>
        <w:ind w:left="426" w:firstLine="0"/>
        <w:jc w:val="both"/>
        <w:rPr>
          <w:lang w:val="hu-HU"/>
        </w:rPr>
      </w:pPr>
      <w:r w:rsidRPr="008C1586">
        <w:rPr>
          <w:lang w:val="hu-HU"/>
        </w:rPr>
        <w:t xml:space="preserve">a Magyar </w:t>
      </w:r>
      <w:r w:rsidR="00196B28" w:rsidRPr="008C1586">
        <w:rPr>
          <w:lang w:val="hu-HU"/>
        </w:rPr>
        <w:t xml:space="preserve">Kereskedelmi </w:t>
      </w:r>
      <w:r w:rsidRPr="008C1586">
        <w:rPr>
          <w:lang w:val="hu-HU"/>
        </w:rPr>
        <w:t xml:space="preserve">és </w:t>
      </w:r>
      <w:r w:rsidR="00196B28" w:rsidRPr="008C1586">
        <w:rPr>
          <w:lang w:val="hu-HU"/>
        </w:rPr>
        <w:t>Ipark</w:t>
      </w:r>
      <w:r w:rsidRPr="008C1586">
        <w:rPr>
          <w:lang w:val="hu-HU"/>
        </w:rPr>
        <w:t>amara (MKIK) képviselője,</w:t>
      </w:r>
    </w:p>
    <w:p w14:paraId="105E84AE" w14:textId="77777777" w:rsidR="0071730F" w:rsidRPr="008C1586" w:rsidRDefault="00CB601E" w:rsidP="008A1FB0">
      <w:pPr>
        <w:pStyle w:val="Listenabsatz"/>
        <w:numPr>
          <w:ilvl w:val="0"/>
          <w:numId w:val="16"/>
        </w:numPr>
        <w:ind w:left="426" w:firstLine="0"/>
        <w:jc w:val="both"/>
        <w:rPr>
          <w:lang w:val="hu-HU"/>
        </w:rPr>
      </w:pPr>
      <w:r w:rsidRPr="008C1586">
        <w:rPr>
          <w:lang w:val="hu-HU"/>
        </w:rPr>
        <w:t>a Német-</w:t>
      </w:r>
      <w:r w:rsidR="00196B28" w:rsidRPr="008C1586">
        <w:rPr>
          <w:lang w:val="hu-HU"/>
        </w:rPr>
        <w:t>M</w:t>
      </w:r>
      <w:r w:rsidRPr="008C1586">
        <w:rPr>
          <w:lang w:val="hu-HU"/>
        </w:rPr>
        <w:t>agyar Ipari és Kereskedelmi Kamara képviselője.</w:t>
      </w:r>
    </w:p>
    <w:p w14:paraId="1514D36A" w14:textId="77777777" w:rsidR="003D221D" w:rsidRPr="008C1586" w:rsidRDefault="008A5DCD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Bíráló B</w:t>
      </w:r>
      <w:r w:rsidR="00E94E18" w:rsidRPr="008C1586">
        <w:rPr>
          <w:rFonts w:cs="Calibri"/>
          <w:lang w:val="hu-HU" w:eastAsia="de-DE"/>
        </w:rPr>
        <w:t>izottság</w:t>
      </w:r>
      <w:r w:rsidR="00845B5B" w:rsidRPr="008C1586">
        <w:rPr>
          <w:rFonts w:cs="Calibri"/>
          <w:lang w:val="hu-HU" w:eastAsia="de-DE"/>
        </w:rPr>
        <w:t xml:space="preserve"> a </w:t>
      </w:r>
      <w:r w:rsidRPr="008C1586">
        <w:rPr>
          <w:rFonts w:cs="Calibri"/>
          <w:lang w:val="hu-HU" w:eastAsia="de-DE"/>
        </w:rPr>
        <w:t>döntéseit az A</w:t>
      </w:r>
      <w:r w:rsidR="00E94E18" w:rsidRPr="008C1586">
        <w:rPr>
          <w:rFonts w:cs="Calibri"/>
          <w:lang w:val="hu-HU" w:eastAsia="de-DE"/>
        </w:rPr>
        <w:t xml:space="preserve">lapító által </w:t>
      </w:r>
      <w:r w:rsidR="00176F47" w:rsidRPr="008C1586">
        <w:rPr>
          <w:rFonts w:cs="Calibri"/>
          <w:lang w:val="hu-HU" w:eastAsia="de-DE"/>
        </w:rPr>
        <w:t xml:space="preserve">megfogalmazott </w:t>
      </w:r>
      <w:r w:rsidR="00E94E18" w:rsidRPr="008C1586">
        <w:rPr>
          <w:rFonts w:cs="Calibri"/>
          <w:lang w:val="hu-HU" w:eastAsia="de-DE"/>
        </w:rPr>
        <w:t xml:space="preserve">célok és az előzetesen megfogalmazott értékelési szempontok alapján hozza meg. A </w:t>
      </w:r>
      <w:r w:rsidRPr="008C1586">
        <w:rPr>
          <w:rFonts w:cs="Calibri"/>
          <w:lang w:val="hu-HU" w:eastAsia="de-DE"/>
        </w:rPr>
        <w:t>B</w:t>
      </w:r>
      <w:r w:rsidR="00E94E18" w:rsidRPr="008C1586">
        <w:rPr>
          <w:rFonts w:cs="Calibri"/>
          <w:lang w:val="hu-HU" w:eastAsia="de-DE"/>
        </w:rPr>
        <w:t xml:space="preserve">íráló </w:t>
      </w:r>
      <w:r w:rsidRPr="008C1586">
        <w:rPr>
          <w:rFonts w:cs="Calibri"/>
          <w:lang w:val="hu-HU" w:eastAsia="de-DE"/>
        </w:rPr>
        <w:t>B</w:t>
      </w:r>
      <w:r w:rsidR="00E94E18" w:rsidRPr="008C1586">
        <w:rPr>
          <w:rFonts w:cs="Calibri"/>
          <w:lang w:val="hu-HU" w:eastAsia="de-DE"/>
        </w:rPr>
        <w:t xml:space="preserve">izottság munkáját </w:t>
      </w:r>
      <w:r w:rsidR="00845B5B" w:rsidRPr="008C1586">
        <w:rPr>
          <w:rFonts w:cs="Calibri"/>
          <w:lang w:val="hu-HU" w:eastAsia="de-DE"/>
        </w:rPr>
        <w:t xml:space="preserve">külön </w:t>
      </w:r>
      <w:r w:rsidR="00E94E18" w:rsidRPr="008C1586">
        <w:rPr>
          <w:rFonts w:cs="Calibri"/>
          <w:lang w:val="hu-HU" w:eastAsia="de-DE"/>
        </w:rPr>
        <w:t>ügyrend határozza meg</w:t>
      </w:r>
      <w:r w:rsidR="004D06D1" w:rsidRPr="008C1586">
        <w:rPr>
          <w:rFonts w:cs="Calibri"/>
          <w:lang w:val="hu-HU" w:eastAsia="de-DE"/>
        </w:rPr>
        <w:t>.</w:t>
      </w:r>
    </w:p>
    <w:p w14:paraId="5AFF58EE" w14:textId="77777777" w:rsidR="00863129" w:rsidRPr="008C1586" w:rsidRDefault="008A5DCD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B</w:t>
      </w:r>
      <w:r w:rsidR="00863129" w:rsidRPr="008C1586">
        <w:rPr>
          <w:rFonts w:cs="Calibri"/>
          <w:lang w:val="hu-HU" w:eastAsia="de-DE"/>
        </w:rPr>
        <w:t xml:space="preserve">íráló </w:t>
      </w:r>
      <w:r w:rsidRPr="008C1586">
        <w:rPr>
          <w:rFonts w:cs="Calibri"/>
          <w:lang w:val="hu-HU" w:eastAsia="de-DE"/>
        </w:rPr>
        <w:t>B</w:t>
      </w:r>
      <w:r w:rsidR="00863129" w:rsidRPr="008C1586">
        <w:rPr>
          <w:rFonts w:cs="Calibri"/>
          <w:lang w:val="hu-HU" w:eastAsia="de-DE"/>
        </w:rPr>
        <w:t xml:space="preserve">izottság a következő szempontok alapján értékeli a benyújtott pályázatokat: </w:t>
      </w:r>
    </w:p>
    <w:p w14:paraId="110390FC" w14:textId="77777777" w:rsidR="00863129" w:rsidRPr="008C1586" w:rsidRDefault="00863129" w:rsidP="008A1FB0">
      <w:pPr>
        <w:pStyle w:val="Listenabsatz"/>
        <w:numPr>
          <w:ilvl w:val="1"/>
          <w:numId w:val="28"/>
        </w:numPr>
        <w:jc w:val="both"/>
        <w:rPr>
          <w:rFonts w:cs="Calibri"/>
          <w:lang w:val="hu-HU" w:eastAsia="de-DE"/>
        </w:rPr>
      </w:pPr>
      <w:r w:rsidRPr="008C1586">
        <w:rPr>
          <w:rFonts w:cs="Calibri"/>
          <w:b/>
          <w:lang w:val="hu-HU" w:eastAsia="de-DE"/>
        </w:rPr>
        <w:t>Eredményesség</w:t>
      </w:r>
      <w:r w:rsidRPr="008C1586">
        <w:rPr>
          <w:rFonts w:cs="Calibri"/>
          <w:lang w:val="hu-HU" w:eastAsia="de-DE"/>
        </w:rPr>
        <w:t>: Milyen konkr</w:t>
      </w:r>
      <w:r w:rsidR="00A235F8" w:rsidRPr="008C1586">
        <w:rPr>
          <w:rFonts w:cs="Calibri"/>
          <w:lang w:val="hu-HU" w:eastAsia="de-DE"/>
        </w:rPr>
        <w:t>é</w:t>
      </w:r>
      <w:r w:rsidRPr="008C1586">
        <w:rPr>
          <w:rFonts w:cs="Calibri"/>
          <w:lang w:val="hu-HU" w:eastAsia="de-DE"/>
        </w:rPr>
        <w:t>t eredményeket hozott a projekt?</w:t>
      </w:r>
    </w:p>
    <w:p w14:paraId="50DDC3F3" w14:textId="77777777" w:rsidR="00863129" w:rsidRPr="008C1586" w:rsidRDefault="00863129" w:rsidP="008A1FB0">
      <w:pPr>
        <w:pStyle w:val="Listenabsatz"/>
        <w:numPr>
          <w:ilvl w:val="1"/>
          <w:numId w:val="28"/>
        </w:numPr>
        <w:jc w:val="both"/>
        <w:rPr>
          <w:rFonts w:cs="Calibri"/>
          <w:lang w:val="hu-HU" w:eastAsia="de-DE"/>
        </w:rPr>
      </w:pPr>
      <w:r w:rsidRPr="008C1586">
        <w:rPr>
          <w:rFonts w:cs="Calibri"/>
          <w:b/>
          <w:lang w:val="hu-HU" w:eastAsia="de-DE"/>
        </w:rPr>
        <w:t>Újszerűség:</w:t>
      </w:r>
      <w:r w:rsidRPr="008C1586">
        <w:rPr>
          <w:rFonts w:cs="Calibri"/>
          <w:lang w:val="hu-HU" w:eastAsia="de-DE"/>
        </w:rPr>
        <w:t xml:space="preserve"> Milyen új, a korábbi megoldásokon túlmutató elemeket, eszközöket, eljárásokat tartalmaz a projekt?</w:t>
      </w:r>
    </w:p>
    <w:p w14:paraId="66B32827" w14:textId="77777777" w:rsidR="00863129" w:rsidRPr="008C1586" w:rsidRDefault="00863129" w:rsidP="008A1FB0">
      <w:pPr>
        <w:pStyle w:val="Listenabsatz"/>
        <w:numPr>
          <w:ilvl w:val="1"/>
          <w:numId w:val="28"/>
        </w:numPr>
        <w:jc w:val="both"/>
        <w:rPr>
          <w:rFonts w:cs="Calibri"/>
          <w:lang w:val="hu-HU" w:eastAsia="de-DE"/>
        </w:rPr>
      </w:pPr>
      <w:proofErr w:type="spellStart"/>
      <w:r w:rsidRPr="008C1586">
        <w:rPr>
          <w:rFonts w:cs="Calibri"/>
          <w:b/>
          <w:lang w:val="hu-HU" w:eastAsia="de-DE"/>
        </w:rPr>
        <w:t>Átültethetőség</w:t>
      </w:r>
      <w:proofErr w:type="spellEnd"/>
      <w:r w:rsidRPr="008C1586">
        <w:rPr>
          <w:rFonts w:cs="Calibri"/>
          <w:b/>
          <w:lang w:val="hu-HU" w:eastAsia="de-DE"/>
        </w:rPr>
        <w:t xml:space="preserve">: </w:t>
      </w:r>
      <w:r w:rsidRPr="008C1586">
        <w:rPr>
          <w:rFonts w:cs="Calibri"/>
          <w:lang w:val="hu-HU" w:eastAsia="de-DE"/>
        </w:rPr>
        <w:t>Mások is alkalmazhatják a bemutatott projekt alapelveit vagy egyes elemeit?</w:t>
      </w:r>
      <w:r w:rsidRPr="008C1586">
        <w:rPr>
          <w:rFonts w:cs="Calibri"/>
          <w:b/>
          <w:lang w:val="hu-HU" w:eastAsia="de-DE"/>
        </w:rPr>
        <w:t xml:space="preserve"> </w:t>
      </w:r>
    </w:p>
    <w:p w14:paraId="02184912" w14:textId="77777777" w:rsidR="00863129" w:rsidRPr="008C1586" w:rsidRDefault="00863129" w:rsidP="008A1FB0">
      <w:pPr>
        <w:pStyle w:val="Listenabsatz"/>
        <w:numPr>
          <w:ilvl w:val="1"/>
          <w:numId w:val="28"/>
        </w:numPr>
        <w:jc w:val="both"/>
        <w:rPr>
          <w:rFonts w:cs="Calibri"/>
          <w:lang w:val="hu-HU" w:eastAsia="de-DE"/>
        </w:rPr>
      </w:pPr>
      <w:r w:rsidRPr="008C1586">
        <w:rPr>
          <w:rFonts w:cs="Calibri"/>
          <w:b/>
          <w:lang w:val="hu-HU" w:eastAsia="de-DE"/>
        </w:rPr>
        <w:t>Beágyazottság</w:t>
      </w:r>
      <w:r w:rsidRPr="008C1586">
        <w:rPr>
          <w:rFonts w:cs="Calibri"/>
          <w:lang w:val="hu-HU" w:eastAsia="de-DE"/>
        </w:rPr>
        <w:t xml:space="preserve">: Milyen jelentőséget tulajdonítanak a projektnek a szervezeten belül? </w:t>
      </w:r>
    </w:p>
    <w:p w14:paraId="78B7F667" w14:textId="414A7E9F" w:rsidR="00863129" w:rsidRPr="008C1586" w:rsidRDefault="00863129" w:rsidP="008A1FB0">
      <w:pPr>
        <w:pStyle w:val="Listenabsatz"/>
        <w:numPr>
          <w:ilvl w:val="1"/>
          <w:numId w:val="28"/>
        </w:numPr>
        <w:jc w:val="both"/>
        <w:rPr>
          <w:rFonts w:cs="Calibri"/>
          <w:lang w:val="hu-HU" w:eastAsia="de-DE"/>
        </w:rPr>
      </w:pPr>
      <w:r w:rsidRPr="008C1586">
        <w:rPr>
          <w:rFonts w:cs="Calibri"/>
          <w:b/>
          <w:lang w:val="hu-HU" w:eastAsia="de-DE"/>
        </w:rPr>
        <w:t>Fenntarthatóság</w:t>
      </w:r>
      <w:r w:rsidRPr="008C1586">
        <w:rPr>
          <w:rFonts w:cs="Calibri"/>
          <w:lang w:val="hu-HU" w:eastAsia="de-DE"/>
        </w:rPr>
        <w:t>: Megismételhető és/vagy hosszabb távon megvalósítható</w:t>
      </w:r>
      <w:r w:rsidR="00E012EE">
        <w:rPr>
          <w:rFonts w:cs="Calibri"/>
          <w:lang w:val="hu-HU" w:eastAsia="de-DE"/>
        </w:rPr>
        <w:t>,</w:t>
      </w:r>
      <w:r w:rsidRPr="008C1586">
        <w:rPr>
          <w:rFonts w:cs="Calibri"/>
          <w:lang w:val="hu-HU" w:eastAsia="de-DE"/>
        </w:rPr>
        <w:t xml:space="preserve"> ill</w:t>
      </w:r>
      <w:r w:rsidR="00A235F8" w:rsidRPr="008C1586">
        <w:rPr>
          <w:rFonts w:cs="Calibri"/>
          <w:lang w:val="hu-HU" w:eastAsia="de-DE"/>
        </w:rPr>
        <w:t>.</w:t>
      </w:r>
      <w:r w:rsidRPr="008C1586">
        <w:rPr>
          <w:rFonts w:cs="Calibri"/>
          <w:lang w:val="hu-HU" w:eastAsia="de-DE"/>
        </w:rPr>
        <w:t xml:space="preserve"> alkalmazható</w:t>
      </w:r>
      <w:r w:rsidR="00A235F8" w:rsidRPr="008C1586">
        <w:rPr>
          <w:rFonts w:cs="Calibri"/>
          <w:lang w:val="hu-HU" w:eastAsia="de-DE"/>
        </w:rPr>
        <w:t xml:space="preserve"> a bemutatott projekt?</w:t>
      </w:r>
      <w:r w:rsidRPr="008C1586">
        <w:rPr>
          <w:rFonts w:cs="Calibri"/>
          <w:lang w:val="hu-HU" w:eastAsia="de-DE"/>
        </w:rPr>
        <w:t xml:space="preserve"> </w:t>
      </w:r>
    </w:p>
    <w:p w14:paraId="4474B678" w14:textId="77777777" w:rsidR="006D7EDA" w:rsidRPr="008C1586" w:rsidRDefault="006D7EDA" w:rsidP="008A1FB0">
      <w:pPr>
        <w:pStyle w:val="Listenabsatz"/>
        <w:numPr>
          <w:ilvl w:val="1"/>
          <w:numId w:val="28"/>
        </w:numPr>
        <w:jc w:val="both"/>
        <w:rPr>
          <w:rFonts w:cs="Calibri"/>
          <w:lang w:val="hu-HU" w:eastAsia="de-DE"/>
        </w:rPr>
      </w:pPr>
      <w:r w:rsidRPr="008C1586">
        <w:rPr>
          <w:rFonts w:cs="Calibri"/>
          <w:b/>
          <w:lang w:val="hu-HU" w:eastAsia="de-DE"/>
        </w:rPr>
        <w:t>Kategória-specifikus szempontok</w:t>
      </w:r>
      <w:r w:rsidRPr="008C1586">
        <w:rPr>
          <w:rFonts w:cs="Calibri"/>
          <w:lang w:val="hu-HU" w:eastAsia="de-DE"/>
        </w:rPr>
        <w:t>: Szempontok, amelyek az adott kategóriában kiemelt szerepet játszanak (pl. motiváció kategóriában az "</w:t>
      </w:r>
      <w:proofErr w:type="spellStart"/>
      <w:r w:rsidRPr="008C1586">
        <w:rPr>
          <w:rFonts w:cs="Calibri"/>
          <w:lang w:val="hu-HU" w:eastAsia="de-DE"/>
        </w:rPr>
        <w:t>átültethetőség</w:t>
      </w:r>
      <w:proofErr w:type="spellEnd"/>
      <w:r w:rsidRPr="008C1586">
        <w:rPr>
          <w:rFonts w:cs="Calibri"/>
          <w:lang w:val="hu-HU" w:eastAsia="de-DE"/>
        </w:rPr>
        <w:t>", kooperáció kategóriában a "fenntarthatóság" és innováció kategóriában az "eredményesség")</w:t>
      </w:r>
    </w:p>
    <w:p w14:paraId="4C88FD79" w14:textId="77777777" w:rsidR="003D221D" w:rsidRPr="008C1586" w:rsidRDefault="00E94E18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 </w:t>
      </w:r>
      <w:r w:rsidR="008A5DCD" w:rsidRPr="008C1586">
        <w:rPr>
          <w:rFonts w:cs="Calibri"/>
          <w:lang w:val="hu-HU" w:eastAsia="de-DE"/>
        </w:rPr>
        <w:t>B</w:t>
      </w:r>
      <w:r w:rsidRPr="008C1586">
        <w:rPr>
          <w:rFonts w:cs="Calibri"/>
          <w:lang w:val="hu-HU" w:eastAsia="de-DE"/>
        </w:rPr>
        <w:t xml:space="preserve">íráló </w:t>
      </w:r>
      <w:r w:rsidR="008A5DCD" w:rsidRPr="008C1586">
        <w:rPr>
          <w:rFonts w:cs="Calibri"/>
          <w:lang w:val="hu-HU" w:eastAsia="de-DE"/>
        </w:rPr>
        <w:t>B</w:t>
      </w:r>
      <w:r w:rsidRPr="008C1586">
        <w:rPr>
          <w:rFonts w:cs="Calibri"/>
          <w:lang w:val="hu-HU" w:eastAsia="de-DE"/>
        </w:rPr>
        <w:t>izottság döntése</w:t>
      </w:r>
      <w:r w:rsidR="00A235F8" w:rsidRPr="008C1586">
        <w:rPr>
          <w:rFonts w:cs="Calibri"/>
          <w:lang w:val="hu-HU" w:eastAsia="de-DE"/>
        </w:rPr>
        <w:t>i</w:t>
      </w:r>
      <w:r w:rsidRPr="008C1586">
        <w:rPr>
          <w:rFonts w:cs="Calibri"/>
          <w:lang w:val="hu-HU" w:eastAsia="de-DE"/>
        </w:rPr>
        <w:t xml:space="preserve"> ellen </w:t>
      </w:r>
      <w:r w:rsidR="00A235F8" w:rsidRPr="008C1586">
        <w:rPr>
          <w:rFonts w:cs="Calibri"/>
          <w:lang w:val="hu-HU" w:eastAsia="de-DE"/>
        </w:rPr>
        <w:t>nincs helye jogorvoslatnak</w:t>
      </w:r>
      <w:r w:rsidR="008A5DCD" w:rsidRPr="008C1586">
        <w:rPr>
          <w:rFonts w:cs="Calibri"/>
          <w:lang w:val="hu-HU" w:eastAsia="de-DE"/>
        </w:rPr>
        <w:t>. A B</w:t>
      </w:r>
      <w:r w:rsidRPr="008C1586">
        <w:rPr>
          <w:rFonts w:cs="Calibri"/>
          <w:lang w:val="hu-HU" w:eastAsia="de-DE"/>
        </w:rPr>
        <w:t xml:space="preserve">íráló </w:t>
      </w:r>
      <w:r w:rsidR="008A5DCD" w:rsidRPr="008C1586">
        <w:rPr>
          <w:rFonts w:cs="Calibri"/>
          <w:lang w:val="hu-HU" w:eastAsia="de-DE"/>
        </w:rPr>
        <w:t>B</w:t>
      </w:r>
      <w:r w:rsidRPr="008C1586">
        <w:rPr>
          <w:rFonts w:cs="Calibri"/>
          <w:lang w:val="hu-HU" w:eastAsia="de-DE"/>
        </w:rPr>
        <w:t xml:space="preserve">izottság </w:t>
      </w:r>
      <w:r w:rsidR="00B8391D" w:rsidRPr="008C1586">
        <w:rPr>
          <w:rFonts w:cs="Calibri"/>
          <w:lang w:val="hu-HU" w:eastAsia="de-DE"/>
        </w:rPr>
        <w:t xml:space="preserve">nem </w:t>
      </w:r>
      <w:r w:rsidR="00196B28" w:rsidRPr="008C1586">
        <w:rPr>
          <w:rFonts w:cs="Calibri"/>
          <w:lang w:val="hu-HU" w:eastAsia="de-DE"/>
        </w:rPr>
        <w:t xml:space="preserve">köteles </w:t>
      </w:r>
      <w:r w:rsidR="00863129" w:rsidRPr="008C1586">
        <w:rPr>
          <w:rFonts w:cs="Calibri"/>
          <w:lang w:val="hu-HU" w:eastAsia="de-DE"/>
        </w:rPr>
        <w:t>megindokolni döntéseit.</w:t>
      </w:r>
    </w:p>
    <w:p w14:paraId="3E70E9AB" w14:textId="77777777" w:rsidR="0071730F" w:rsidRPr="008C1586" w:rsidRDefault="0071730F" w:rsidP="008A1FB0">
      <w:pPr>
        <w:ind w:left="426" w:hanging="426"/>
        <w:jc w:val="both"/>
        <w:rPr>
          <w:lang w:val="hu-HU" w:eastAsia="de-DE"/>
        </w:rPr>
      </w:pPr>
    </w:p>
    <w:p w14:paraId="0CC10F61" w14:textId="77777777" w:rsidR="003D221D" w:rsidRPr="008C1586" w:rsidRDefault="003D221D" w:rsidP="008A1FB0">
      <w:pPr>
        <w:ind w:left="426" w:hanging="426"/>
        <w:jc w:val="both"/>
        <w:rPr>
          <w:rFonts w:cs="Calibri"/>
          <w:u w:val="single"/>
          <w:lang w:val="hu-HU" w:eastAsia="de-DE"/>
        </w:rPr>
      </w:pPr>
    </w:p>
    <w:p w14:paraId="6577AFF0" w14:textId="77777777" w:rsidR="00070FF1" w:rsidRPr="00447E68" w:rsidRDefault="00B8391D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Költségek</w:t>
      </w:r>
    </w:p>
    <w:p w14:paraId="3BA570C4" w14:textId="77777777" w:rsidR="00DF5080" w:rsidRPr="008C1586" w:rsidRDefault="00DF5080" w:rsidP="008A1FB0">
      <w:pPr>
        <w:pStyle w:val="Listenabsatz"/>
        <w:ind w:left="426"/>
        <w:jc w:val="both"/>
        <w:rPr>
          <w:rFonts w:cs="Calibri"/>
          <w:b/>
          <w:lang w:val="hu-HU" w:eastAsia="de-DE"/>
        </w:rPr>
      </w:pPr>
    </w:p>
    <w:p w14:paraId="54E3DC3A" w14:textId="77777777" w:rsidR="00070FF1" w:rsidRPr="008C1586" w:rsidRDefault="00116785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részvétel a versenyen díjmentes</w:t>
      </w:r>
      <w:r w:rsidR="00070FF1" w:rsidRPr="008C1586">
        <w:rPr>
          <w:rFonts w:cs="Calibri"/>
          <w:lang w:val="hu-HU" w:eastAsia="de-DE"/>
        </w:rPr>
        <w:t>.</w:t>
      </w:r>
    </w:p>
    <w:p w14:paraId="448492C8" w14:textId="77777777" w:rsidR="00176883" w:rsidRPr="008C1586" w:rsidRDefault="00A235F8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</w:t>
      </w:r>
      <w:r w:rsidR="00116785" w:rsidRPr="008C1586">
        <w:rPr>
          <w:rFonts w:cs="Calibri"/>
          <w:lang w:val="hu-HU" w:eastAsia="de-DE"/>
        </w:rPr>
        <w:t xml:space="preserve"> pályázat benyújtásával járó költségeket a pályázó viseli</w:t>
      </w:r>
      <w:r w:rsidR="00176883" w:rsidRPr="008C1586">
        <w:rPr>
          <w:rFonts w:cs="Calibri"/>
          <w:lang w:val="hu-HU" w:eastAsia="de-DE"/>
        </w:rPr>
        <w:t xml:space="preserve">. </w:t>
      </w:r>
    </w:p>
    <w:p w14:paraId="2CFFEA35" w14:textId="77777777" w:rsidR="00D35704" w:rsidRPr="008D3FCB" w:rsidRDefault="00116785" w:rsidP="006A0B99">
      <w:pPr>
        <w:pStyle w:val="Listenabsatz"/>
        <w:numPr>
          <w:ilvl w:val="1"/>
          <w:numId w:val="17"/>
        </w:numPr>
        <w:ind w:left="426" w:hanging="426"/>
        <w:rPr>
          <w:rFonts w:cs="Calibri"/>
          <w:lang w:val="hu-HU" w:eastAsia="de-DE"/>
        </w:rPr>
      </w:pPr>
      <w:r w:rsidRPr="008D3FCB">
        <w:rPr>
          <w:rFonts w:cs="Calibri"/>
          <w:lang w:val="hu-HU" w:eastAsia="de-DE"/>
        </w:rPr>
        <w:t>A</w:t>
      </w:r>
      <w:r w:rsidR="006A0B99">
        <w:rPr>
          <w:rFonts w:cs="Calibri"/>
          <w:lang w:val="hu-HU" w:eastAsia="de-DE"/>
        </w:rPr>
        <w:t xml:space="preserve"> </w:t>
      </w:r>
      <w:proofErr w:type="spellStart"/>
      <w:r w:rsidRPr="008D3FCB">
        <w:rPr>
          <w:rFonts w:cs="Calibri"/>
          <w:lang w:val="hu-HU" w:eastAsia="de-DE"/>
        </w:rPr>
        <w:t>díjazottak</w:t>
      </w:r>
      <w:proofErr w:type="spellEnd"/>
      <w:r w:rsidRPr="008D3FCB">
        <w:rPr>
          <w:rFonts w:cs="Calibri"/>
          <w:lang w:val="hu-HU" w:eastAsia="de-DE"/>
        </w:rPr>
        <w:t xml:space="preserve"> anyagi támogatásban nem részesülnek</w:t>
      </w:r>
      <w:r w:rsidR="00176883" w:rsidRPr="008D3FCB">
        <w:rPr>
          <w:rFonts w:cs="Calibri"/>
          <w:lang w:val="hu-HU" w:eastAsia="de-DE"/>
        </w:rPr>
        <w:t xml:space="preserve">. </w:t>
      </w:r>
      <w:r w:rsidR="008D3FCB" w:rsidRPr="008D3FCB">
        <w:rPr>
          <w:rFonts w:cs="Calibri"/>
          <w:lang w:val="hu-HU" w:eastAsia="de-DE"/>
        </w:rPr>
        <w:t xml:space="preserve"> </w:t>
      </w:r>
      <w:r w:rsidR="00D35704" w:rsidRPr="008D3FCB">
        <w:rPr>
          <w:rFonts w:cs="Calibri"/>
          <w:lang w:val="hu-HU" w:eastAsia="de-DE"/>
        </w:rPr>
        <w:br w:type="page"/>
      </w:r>
    </w:p>
    <w:p w14:paraId="70C8CE24" w14:textId="77777777" w:rsidR="00070FF1" w:rsidRPr="00447E68" w:rsidRDefault="00116785" w:rsidP="00D35704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lastRenderedPageBreak/>
        <w:t>Adatvédelem</w:t>
      </w:r>
    </w:p>
    <w:p w14:paraId="62992194" w14:textId="77777777" w:rsidR="00DF5080" w:rsidRPr="008C1586" w:rsidRDefault="00DF5080" w:rsidP="008A1FB0">
      <w:pPr>
        <w:jc w:val="both"/>
        <w:rPr>
          <w:rFonts w:cs="Calibri"/>
          <w:b/>
          <w:lang w:val="hu-HU" w:eastAsia="de-DE"/>
        </w:rPr>
      </w:pPr>
    </w:p>
    <w:p w14:paraId="27AA1730" w14:textId="77777777" w:rsidR="00116785" w:rsidRPr="008C1586" w:rsidRDefault="00116785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DUIHK jogosult a pályázók adat</w:t>
      </w:r>
      <w:r w:rsidR="00A235F8" w:rsidRPr="008C1586">
        <w:rPr>
          <w:rFonts w:cs="Calibri"/>
          <w:lang w:val="hu-HU" w:eastAsia="de-DE"/>
        </w:rPr>
        <w:t>a</w:t>
      </w:r>
      <w:r w:rsidRPr="008C1586">
        <w:rPr>
          <w:rFonts w:cs="Calibri"/>
          <w:lang w:val="hu-HU" w:eastAsia="de-DE"/>
        </w:rPr>
        <w:t>i</w:t>
      </w:r>
      <w:r w:rsidR="00A059D5" w:rsidRPr="008C1586">
        <w:rPr>
          <w:rFonts w:cs="Calibri"/>
          <w:lang w:val="hu-HU" w:eastAsia="de-DE"/>
        </w:rPr>
        <w:t xml:space="preserve">nak </w:t>
      </w:r>
      <w:r w:rsidRPr="008C1586">
        <w:rPr>
          <w:rFonts w:cs="Calibri"/>
          <w:lang w:val="hu-HU" w:eastAsia="de-DE"/>
        </w:rPr>
        <w:t xml:space="preserve">statisztikai </w:t>
      </w:r>
      <w:r w:rsidR="00A059D5" w:rsidRPr="008C1586">
        <w:rPr>
          <w:rFonts w:cs="Calibri"/>
          <w:lang w:val="hu-HU" w:eastAsia="de-DE"/>
        </w:rPr>
        <w:t xml:space="preserve">elemzésére és </w:t>
      </w:r>
      <w:r w:rsidRPr="008C1586">
        <w:rPr>
          <w:rFonts w:cs="Calibri"/>
          <w:lang w:val="hu-HU" w:eastAsia="de-DE"/>
        </w:rPr>
        <w:t>az eredmények közzét</w:t>
      </w:r>
      <w:r w:rsidR="00A059D5" w:rsidRPr="008C1586">
        <w:rPr>
          <w:rFonts w:cs="Calibri"/>
          <w:lang w:val="hu-HU" w:eastAsia="de-DE"/>
        </w:rPr>
        <w:t>ételére</w:t>
      </w:r>
      <w:r w:rsidRPr="008C1586">
        <w:rPr>
          <w:rFonts w:cs="Calibri"/>
          <w:lang w:val="hu-HU" w:eastAsia="de-DE"/>
        </w:rPr>
        <w:t xml:space="preserve">. Ennek során </w:t>
      </w:r>
      <w:r w:rsidR="00A059D5" w:rsidRPr="008C1586">
        <w:rPr>
          <w:rFonts w:cs="Calibri"/>
          <w:lang w:val="hu-HU" w:eastAsia="de-DE"/>
        </w:rPr>
        <w:t xml:space="preserve">egyéni </w:t>
      </w:r>
      <w:r w:rsidRPr="008C1586">
        <w:rPr>
          <w:rFonts w:cs="Calibri"/>
          <w:lang w:val="hu-HU" w:eastAsia="de-DE"/>
        </w:rPr>
        <w:t>pályázók</w:t>
      </w:r>
      <w:r w:rsidR="0073660C" w:rsidRPr="008C1586">
        <w:rPr>
          <w:rFonts w:cs="Calibri"/>
          <w:lang w:val="hu-HU" w:eastAsia="de-DE"/>
        </w:rPr>
        <w:t>ra vonatkozó</w:t>
      </w:r>
      <w:r w:rsidR="001B5F80" w:rsidRPr="008C1586">
        <w:rPr>
          <w:rFonts w:cs="Calibri"/>
          <w:lang w:val="hu-HU" w:eastAsia="de-DE"/>
        </w:rPr>
        <w:t xml:space="preserve"> </w:t>
      </w:r>
      <w:r w:rsidRPr="008C1586">
        <w:rPr>
          <w:rFonts w:cs="Calibri"/>
          <w:lang w:val="hu-HU" w:eastAsia="de-DE"/>
        </w:rPr>
        <w:t>adatokat</w:t>
      </w:r>
      <w:r w:rsidR="00A059D5" w:rsidRPr="008C1586">
        <w:rPr>
          <w:rFonts w:cs="Calibri"/>
          <w:lang w:val="hu-HU" w:eastAsia="de-DE"/>
        </w:rPr>
        <w:t xml:space="preserve"> nem közölnek</w:t>
      </w:r>
      <w:r w:rsidRPr="008C1586">
        <w:rPr>
          <w:rFonts w:cs="Calibri"/>
          <w:lang w:val="hu-HU" w:eastAsia="de-DE"/>
        </w:rPr>
        <w:t>.</w:t>
      </w:r>
    </w:p>
    <w:p w14:paraId="43485FE8" w14:textId="77777777" w:rsidR="00173AEC" w:rsidRPr="008C1586" w:rsidRDefault="00116785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pályázó hozzájárul ahhoz, hogy részvétel</w:t>
      </w:r>
      <w:r w:rsidR="00A059D5" w:rsidRPr="008C1586">
        <w:rPr>
          <w:rFonts w:cs="Calibri"/>
          <w:lang w:val="hu-HU" w:eastAsia="de-DE"/>
        </w:rPr>
        <w:t xml:space="preserve">ének </w:t>
      </w:r>
      <w:r w:rsidRPr="008C1586">
        <w:rPr>
          <w:rFonts w:cs="Calibri"/>
          <w:lang w:val="hu-HU" w:eastAsia="de-DE"/>
        </w:rPr>
        <w:t xml:space="preserve">ténye </w:t>
      </w:r>
      <w:r w:rsidR="00A059D5" w:rsidRPr="008C1586">
        <w:rPr>
          <w:rFonts w:cs="Calibri"/>
          <w:lang w:val="hu-HU" w:eastAsia="de-DE"/>
        </w:rPr>
        <w:t>publikálható</w:t>
      </w:r>
      <w:r w:rsidR="00173AEC" w:rsidRPr="008C1586">
        <w:rPr>
          <w:rFonts w:cs="Calibri"/>
          <w:lang w:val="hu-HU" w:eastAsia="de-DE"/>
        </w:rPr>
        <w:t xml:space="preserve">. </w:t>
      </w:r>
    </w:p>
    <w:p w14:paraId="4A942E75" w14:textId="77777777" w:rsidR="00173AEC" w:rsidRPr="008C1586" w:rsidRDefault="00116785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pályáz</w:t>
      </w:r>
      <w:r w:rsidR="00A059D5" w:rsidRPr="008C1586">
        <w:rPr>
          <w:rFonts w:cs="Calibri"/>
          <w:lang w:val="hu-HU" w:eastAsia="de-DE"/>
        </w:rPr>
        <w:t xml:space="preserve">atok </w:t>
      </w:r>
      <w:r w:rsidRPr="008C1586">
        <w:rPr>
          <w:rFonts w:cs="Calibri"/>
          <w:lang w:val="hu-HU" w:eastAsia="de-DE"/>
        </w:rPr>
        <w:t xml:space="preserve">részletes adatai </w:t>
      </w:r>
      <w:r w:rsidR="00A059D5" w:rsidRPr="008C1586">
        <w:rPr>
          <w:rFonts w:cs="Calibri"/>
          <w:lang w:val="hu-HU" w:eastAsia="de-DE"/>
        </w:rPr>
        <w:t xml:space="preserve">az </w:t>
      </w:r>
      <w:r w:rsidR="00733091" w:rsidRPr="008C1586">
        <w:rPr>
          <w:rFonts w:cs="Calibri"/>
          <w:lang w:val="hu-HU" w:eastAsia="de-DE"/>
        </w:rPr>
        <w:t>értékelés</w:t>
      </w:r>
      <w:r w:rsidR="00E0699C" w:rsidRPr="008C1586">
        <w:rPr>
          <w:rFonts w:cs="Calibri"/>
          <w:lang w:val="hu-HU" w:eastAsia="de-DE"/>
        </w:rPr>
        <w:t>hez szükségesek</w:t>
      </w:r>
      <w:r w:rsidR="00733091" w:rsidRPr="008C1586">
        <w:rPr>
          <w:rFonts w:cs="Calibri"/>
          <w:lang w:val="hu-HU" w:eastAsia="de-DE"/>
        </w:rPr>
        <w:t>, ezek</w:t>
      </w:r>
      <w:r w:rsidR="00337CDD" w:rsidRPr="008C1586">
        <w:rPr>
          <w:rFonts w:cs="Calibri"/>
          <w:lang w:val="hu-HU" w:eastAsia="de-DE"/>
        </w:rPr>
        <w:t xml:space="preserve"> nem kerülnek közzétételre. </w:t>
      </w:r>
      <w:r w:rsidR="00A059D5" w:rsidRPr="008C1586">
        <w:rPr>
          <w:rFonts w:cs="Calibri"/>
          <w:lang w:val="hu-HU" w:eastAsia="de-DE"/>
        </w:rPr>
        <w:t>Az adatoka</w:t>
      </w:r>
      <w:r w:rsidR="00212F34" w:rsidRPr="008C1586">
        <w:rPr>
          <w:rFonts w:cs="Calibri"/>
          <w:lang w:val="hu-HU" w:eastAsia="de-DE"/>
        </w:rPr>
        <w:t xml:space="preserve">t a </w:t>
      </w:r>
      <w:r w:rsidR="00D35704" w:rsidRPr="008C1586">
        <w:rPr>
          <w:rFonts w:cs="Calibri"/>
          <w:lang w:val="hu-HU" w:eastAsia="de-DE"/>
        </w:rPr>
        <w:t>B</w:t>
      </w:r>
      <w:r w:rsidR="00733091" w:rsidRPr="008C1586">
        <w:rPr>
          <w:rFonts w:cs="Calibri"/>
          <w:lang w:val="hu-HU" w:eastAsia="de-DE"/>
        </w:rPr>
        <w:t xml:space="preserve">íráló </w:t>
      </w:r>
      <w:r w:rsidR="00D35704" w:rsidRPr="008C1586">
        <w:rPr>
          <w:rFonts w:cs="Calibri"/>
          <w:lang w:val="hu-HU" w:eastAsia="de-DE"/>
        </w:rPr>
        <w:t>B</w:t>
      </w:r>
      <w:r w:rsidR="00733091" w:rsidRPr="008C1586">
        <w:rPr>
          <w:rFonts w:cs="Calibri"/>
          <w:lang w:val="hu-HU" w:eastAsia="de-DE"/>
        </w:rPr>
        <w:t>izottság tagjai</w:t>
      </w:r>
      <w:r w:rsidR="00337CDD" w:rsidRPr="008C1586">
        <w:rPr>
          <w:rFonts w:cs="Calibri"/>
          <w:lang w:val="hu-HU" w:eastAsia="de-DE"/>
        </w:rPr>
        <w:t xml:space="preserve"> ismerhetik meg</w:t>
      </w:r>
      <w:r w:rsidR="001B5F80" w:rsidRPr="008C1586">
        <w:rPr>
          <w:rFonts w:cs="Calibri"/>
          <w:lang w:val="hu-HU" w:eastAsia="de-DE"/>
        </w:rPr>
        <w:t xml:space="preserve"> </w:t>
      </w:r>
      <w:r w:rsidR="00A059D5" w:rsidRPr="008C1586">
        <w:rPr>
          <w:rFonts w:cs="Calibri"/>
          <w:lang w:val="hu-HU" w:eastAsia="de-DE"/>
        </w:rPr>
        <w:t xml:space="preserve">az </w:t>
      </w:r>
      <w:r w:rsidR="00733091" w:rsidRPr="008C1586">
        <w:rPr>
          <w:rFonts w:cs="Calibri"/>
          <w:lang w:val="hu-HU" w:eastAsia="de-DE"/>
        </w:rPr>
        <w:t>értékelés</w:t>
      </w:r>
      <w:r w:rsidR="00A059D5" w:rsidRPr="008C1586">
        <w:rPr>
          <w:rFonts w:cs="Calibri"/>
          <w:lang w:val="hu-HU" w:eastAsia="de-DE"/>
        </w:rPr>
        <w:t xml:space="preserve"> céljából. </w:t>
      </w:r>
      <w:r w:rsidR="00070FF1" w:rsidRPr="008C1586">
        <w:rPr>
          <w:rFonts w:cs="Calibri"/>
          <w:lang w:val="hu-HU" w:eastAsia="de-DE"/>
        </w:rPr>
        <w:t xml:space="preserve"> </w:t>
      </w:r>
    </w:p>
    <w:p w14:paraId="31C71CEA" w14:textId="77777777" w:rsidR="0071730F" w:rsidRPr="008C1586" w:rsidRDefault="00733091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 DUIHK a díjra jelöltek és a díj nyertesei esetében jogosult a pályázókra vonatkozó alábbi adatokat saját kiadványaiban vagy </w:t>
      </w:r>
      <w:r w:rsidR="00A059D5" w:rsidRPr="008C1586">
        <w:rPr>
          <w:rFonts w:cs="Calibri"/>
          <w:lang w:val="hu-HU" w:eastAsia="de-DE"/>
        </w:rPr>
        <w:t xml:space="preserve">a </w:t>
      </w:r>
      <w:r w:rsidRPr="008C1586">
        <w:rPr>
          <w:rFonts w:cs="Calibri"/>
          <w:lang w:val="hu-HU" w:eastAsia="de-DE"/>
        </w:rPr>
        <w:t>szakképzés</w:t>
      </w:r>
      <w:r w:rsidR="00A059D5" w:rsidRPr="008C1586">
        <w:rPr>
          <w:rFonts w:cs="Calibri"/>
          <w:lang w:val="hu-HU" w:eastAsia="de-DE"/>
        </w:rPr>
        <w:t xml:space="preserve">sel </w:t>
      </w:r>
      <w:r w:rsidRPr="008C1586">
        <w:rPr>
          <w:rFonts w:cs="Calibri"/>
          <w:lang w:val="hu-HU" w:eastAsia="de-DE"/>
        </w:rPr>
        <w:t>kapcsol</w:t>
      </w:r>
      <w:r w:rsidR="00A059D5" w:rsidRPr="008C1586">
        <w:rPr>
          <w:rFonts w:cs="Calibri"/>
          <w:lang w:val="hu-HU" w:eastAsia="de-DE"/>
        </w:rPr>
        <w:t xml:space="preserve">atos </w:t>
      </w:r>
      <w:r w:rsidRPr="008C1586">
        <w:rPr>
          <w:rFonts w:cs="Calibri"/>
          <w:lang w:val="hu-HU" w:eastAsia="de-DE"/>
        </w:rPr>
        <w:t xml:space="preserve">nyilvános </w:t>
      </w:r>
      <w:r w:rsidR="00A059D5" w:rsidRPr="008C1586">
        <w:rPr>
          <w:rFonts w:cs="Calibri"/>
          <w:lang w:val="hu-HU" w:eastAsia="de-DE"/>
        </w:rPr>
        <w:t xml:space="preserve">kommunikációban </w:t>
      </w:r>
      <w:r w:rsidRPr="008C1586">
        <w:rPr>
          <w:rFonts w:cs="Calibri"/>
          <w:lang w:val="hu-HU" w:eastAsia="de-DE"/>
        </w:rPr>
        <w:t>közzé tenni</w:t>
      </w:r>
      <w:r w:rsidR="0071730F" w:rsidRPr="008C1586">
        <w:rPr>
          <w:rFonts w:cs="Calibri"/>
          <w:lang w:val="hu-HU" w:eastAsia="de-DE"/>
        </w:rPr>
        <w:t xml:space="preserve">: </w:t>
      </w:r>
    </w:p>
    <w:p w14:paraId="3EAD11C1" w14:textId="77777777" w:rsidR="00BA7E75" w:rsidRPr="008C1586" w:rsidRDefault="00733091" w:rsidP="008A1FB0">
      <w:pPr>
        <w:pStyle w:val="Listenabsatz"/>
        <w:numPr>
          <w:ilvl w:val="1"/>
          <w:numId w:val="26"/>
        </w:numPr>
        <w:ind w:left="426" w:hanging="11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vállalat neve, székhelye, ágazata és munkatársainak száma</w:t>
      </w:r>
      <w:r w:rsidR="00070FF1" w:rsidRPr="008C1586">
        <w:rPr>
          <w:rFonts w:cs="Calibri"/>
          <w:lang w:val="hu-HU" w:eastAsia="de-DE"/>
        </w:rPr>
        <w:t xml:space="preserve">, </w:t>
      </w:r>
    </w:p>
    <w:p w14:paraId="108EDD4D" w14:textId="51F184B9" w:rsidR="00BA7E75" w:rsidRPr="008C1586" w:rsidRDefault="00733091" w:rsidP="008A1FB0">
      <w:pPr>
        <w:pStyle w:val="Listenabsatz"/>
        <w:numPr>
          <w:ilvl w:val="1"/>
          <w:numId w:val="26"/>
        </w:numPr>
        <w:ind w:left="426" w:hanging="11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 pályázat címe és rövid ismertetése a jelentkezési </w:t>
      </w:r>
      <w:r w:rsidR="00E012EE">
        <w:rPr>
          <w:rFonts w:cs="Calibri"/>
          <w:lang w:val="hu-HU" w:eastAsia="de-DE"/>
        </w:rPr>
        <w:t>adat</w:t>
      </w:r>
      <w:r w:rsidRPr="008C1586">
        <w:rPr>
          <w:rFonts w:cs="Calibri"/>
          <w:lang w:val="hu-HU" w:eastAsia="de-DE"/>
        </w:rPr>
        <w:t>lap</w:t>
      </w:r>
      <w:r w:rsidR="00A059D5" w:rsidRPr="008C1586">
        <w:rPr>
          <w:rFonts w:cs="Calibri"/>
          <w:lang w:val="hu-HU" w:eastAsia="de-DE"/>
        </w:rPr>
        <w:t xml:space="preserve"> alapján</w:t>
      </w:r>
      <w:r w:rsidRPr="008C1586">
        <w:rPr>
          <w:rFonts w:cs="Calibri"/>
          <w:lang w:val="hu-HU" w:eastAsia="de-DE"/>
        </w:rPr>
        <w:t>.</w:t>
      </w:r>
    </w:p>
    <w:p w14:paraId="53CC91B0" w14:textId="77777777" w:rsidR="00070FF1" w:rsidRPr="008C1586" w:rsidRDefault="00733091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Ezen túlmenő információkat a DUIHK kizárólag a pályázóval egyeztetve és a pályázó hozzájárulásával tesz közzé</w:t>
      </w:r>
      <w:r w:rsidR="00070FF1" w:rsidRPr="008C1586">
        <w:rPr>
          <w:rFonts w:cs="Calibri"/>
          <w:lang w:val="hu-HU" w:eastAsia="de-DE"/>
        </w:rPr>
        <w:t>.</w:t>
      </w:r>
    </w:p>
    <w:p w14:paraId="69FDE80C" w14:textId="77777777" w:rsidR="00A059D5" w:rsidRPr="008C1586" w:rsidRDefault="00A059D5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 DUIHK a Szakképzési Díj honlapjának </w:t>
      </w:r>
      <w:r w:rsidR="006A0B99" w:rsidRPr="008C1586">
        <w:rPr>
          <w:rFonts w:cs="Calibri"/>
          <w:lang w:val="hu-HU" w:eastAsia="de-DE"/>
        </w:rPr>
        <w:t>hozzáférhetőségét,</w:t>
      </w:r>
      <w:r w:rsidRPr="008C1586">
        <w:rPr>
          <w:rFonts w:cs="Calibri"/>
          <w:lang w:val="hu-HU" w:eastAsia="de-DE"/>
        </w:rPr>
        <w:t xml:space="preserve"> valamint a pályázók által rendelkezésre bocsátott információkat a műszakilag elvárható eszközökkel biztosítja</w:t>
      </w:r>
      <w:r w:rsidR="00B57A0A" w:rsidRPr="008C1586">
        <w:rPr>
          <w:rFonts w:cs="Calibri"/>
          <w:lang w:val="hu-HU" w:eastAsia="de-DE"/>
        </w:rPr>
        <w:t xml:space="preserve">. </w:t>
      </w:r>
    </w:p>
    <w:p w14:paraId="4CBC0FC4" w14:textId="77777777" w:rsidR="00A21A74" w:rsidRPr="008C1586" w:rsidRDefault="00A21A74" w:rsidP="008A1FB0">
      <w:pPr>
        <w:jc w:val="both"/>
        <w:rPr>
          <w:rFonts w:cs="Calibri"/>
          <w:lang w:val="hu-HU" w:eastAsia="de-DE"/>
        </w:rPr>
      </w:pPr>
    </w:p>
    <w:p w14:paraId="65B5B242" w14:textId="77777777" w:rsidR="00A21A74" w:rsidRPr="008C1586" w:rsidRDefault="00A21A74" w:rsidP="008A1FB0">
      <w:pPr>
        <w:jc w:val="both"/>
        <w:rPr>
          <w:rFonts w:cs="Calibri"/>
          <w:lang w:val="hu-HU" w:eastAsia="de-DE"/>
        </w:rPr>
      </w:pPr>
    </w:p>
    <w:p w14:paraId="068488F0" w14:textId="77777777" w:rsidR="00A21A74" w:rsidRPr="00447E68" w:rsidRDefault="00733091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 xml:space="preserve">A </w:t>
      </w:r>
      <w:r w:rsidR="00B57A0A" w:rsidRPr="00447E68">
        <w:rPr>
          <w:color w:val="365F91"/>
          <w:sz w:val="34"/>
          <w:lang w:val="hu-HU"/>
        </w:rPr>
        <w:t>D</w:t>
      </w:r>
      <w:r w:rsidRPr="00447E68">
        <w:rPr>
          <w:color w:val="365F91"/>
          <w:sz w:val="34"/>
          <w:lang w:val="hu-HU"/>
        </w:rPr>
        <w:t>íj hasznosítása</w:t>
      </w:r>
    </w:p>
    <w:p w14:paraId="25861570" w14:textId="77777777" w:rsidR="00A21A74" w:rsidRPr="008C1586" w:rsidRDefault="00A21A74" w:rsidP="008A1FB0">
      <w:pPr>
        <w:jc w:val="both"/>
        <w:rPr>
          <w:rFonts w:cs="Calibri"/>
          <w:b/>
          <w:lang w:val="hu-HU" w:eastAsia="de-DE"/>
        </w:rPr>
      </w:pPr>
    </w:p>
    <w:p w14:paraId="23F130A6" w14:textId="3E7D547F" w:rsidR="00A21A74" w:rsidRPr="008C1586" w:rsidRDefault="00733091" w:rsidP="008A1FB0">
      <w:pPr>
        <w:pStyle w:val="Listenabsatz"/>
        <w:numPr>
          <w:ilvl w:val="1"/>
          <w:numId w:val="17"/>
        </w:numPr>
        <w:ind w:left="426" w:hanging="426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 </w:t>
      </w:r>
      <w:r w:rsidR="00D35704" w:rsidRPr="008C1586">
        <w:rPr>
          <w:rFonts w:cs="Calibri"/>
          <w:lang w:val="hu-HU" w:eastAsia="de-DE"/>
        </w:rPr>
        <w:t>D</w:t>
      </w:r>
      <w:r w:rsidR="00B57A0A" w:rsidRPr="008C1586">
        <w:rPr>
          <w:rFonts w:cs="Calibri"/>
          <w:lang w:val="hu-HU" w:eastAsia="de-DE"/>
        </w:rPr>
        <w:t xml:space="preserve">íjra nevezettek és a </w:t>
      </w:r>
      <w:proofErr w:type="spellStart"/>
      <w:r w:rsidRPr="008C1586">
        <w:rPr>
          <w:rFonts w:cs="Calibri"/>
          <w:lang w:val="hu-HU" w:eastAsia="de-DE"/>
        </w:rPr>
        <w:t>díjazottak</w:t>
      </w:r>
      <w:proofErr w:type="spellEnd"/>
      <w:r w:rsidRPr="008C1586">
        <w:rPr>
          <w:rFonts w:cs="Calibri"/>
          <w:lang w:val="hu-HU" w:eastAsia="de-DE"/>
        </w:rPr>
        <w:t xml:space="preserve"> jogosultak a </w:t>
      </w:r>
      <w:r w:rsidR="00D35704" w:rsidRPr="008C1586">
        <w:rPr>
          <w:rFonts w:cs="Calibri"/>
          <w:lang w:val="hu-HU" w:eastAsia="de-DE"/>
        </w:rPr>
        <w:t>D</w:t>
      </w:r>
      <w:r w:rsidRPr="008C1586">
        <w:rPr>
          <w:rFonts w:cs="Calibri"/>
          <w:lang w:val="hu-HU" w:eastAsia="de-DE"/>
        </w:rPr>
        <w:t xml:space="preserve">íj elnyerését saját kommunikációjukban </w:t>
      </w:r>
      <w:r w:rsidR="006628BB" w:rsidRPr="008C1586">
        <w:rPr>
          <w:rFonts w:cs="Calibri"/>
          <w:lang w:val="hu-HU" w:eastAsia="de-DE"/>
        </w:rPr>
        <w:t>felhasználni</w:t>
      </w:r>
      <w:r w:rsidRPr="008C1586">
        <w:rPr>
          <w:rFonts w:cs="Calibri"/>
          <w:lang w:val="hu-HU" w:eastAsia="de-DE"/>
        </w:rPr>
        <w:t xml:space="preserve">. Ennek során a </w:t>
      </w:r>
      <w:r w:rsidR="00D35704" w:rsidRPr="008C1586">
        <w:rPr>
          <w:rFonts w:cs="Calibri"/>
          <w:lang w:val="hu-HU" w:eastAsia="de-DE"/>
        </w:rPr>
        <w:t>D</w:t>
      </w:r>
      <w:r w:rsidRPr="008C1586">
        <w:rPr>
          <w:rFonts w:cs="Calibri"/>
          <w:lang w:val="hu-HU" w:eastAsia="de-DE"/>
        </w:rPr>
        <w:t xml:space="preserve">íj </w:t>
      </w:r>
      <w:r w:rsidR="00B57A0A" w:rsidRPr="008C1586">
        <w:rPr>
          <w:rFonts w:cs="Calibri"/>
          <w:lang w:val="hu-HU" w:eastAsia="de-DE"/>
        </w:rPr>
        <w:t xml:space="preserve">honlapján </w:t>
      </w:r>
      <w:r w:rsidRPr="008C1586">
        <w:rPr>
          <w:rFonts w:cs="Calibri"/>
          <w:lang w:val="hu-HU" w:eastAsia="de-DE"/>
        </w:rPr>
        <w:t xml:space="preserve">közzétett valamennyi információ felhasználható. A </w:t>
      </w:r>
      <w:r w:rsidR="00D35704" w:rsidRPr="008C1586">
        <w:rPr>
          <w:rFonts w:cs="Calibri"/>
          <w:lang w:val="hu-HU" w:eastAsia="de-DE"/>
        </w:rPr>
        <w:t>D</w:t>
      </w:r>
      <w:r w:rsidRPr="008C1586">
        <w:rPr>
          <w:rFonts w:cs="Calibri"/>
          <w:lang w:val="hu-HU" w:eastAsia="de-DE"/>
        </w:rPr>
        <w:t>íj megnevezések</w:t>
      </w:r>
      <w:r w:rsidR="00690AD2">
        <w:rPr>
          <w:rFonts w:cs="Calibri"/>
          <w:lang w:val="hu-HU" w:eastAsia="de-DE"/>
        </w:rPr>
        <w:t xml:space="preserve">ént a </w:t>
      </w:r>
      <w:r w:rsidR="00690AD2" w:rsidRPr="00FC5FB8">
        <w:rPr>
          <w:rFonts w:cs="Calibri"/>
          <w:b/>
          <w:bCs/>
          <w:lang w:val="hu-HU" w:eastAsia="de-DE"/>
        </w:rPr>
        <w:t>„DUIHK Szakképzési Díj 202</w:t>
      </w:r>
      <w:r w:rsidR="00AD2E1C">
        <w:rPr>
          <w:rFonts w:cs="Calibri"/>
          <w:b/>
          <w:bCs/>
          <w:lang w:val="hu-HU" w:eastAsia="de-DE"/>
        </w:rPr>
        <w:t>3</w:t>
      </w:r>
      <w:r w:rsidRPr="00FC5FB8">
        <w:rPr>
          <w:rFonts w:cs="Calibri"/>
          <w:b/>
          <w:bCs/>
          <w:lang w:val="hu-HU" w:eastAsia="de-DE"/>
        </w:rPr>
        <w:t>”</w:t>
      </w:r>
      <w:r w:rsidRPr="00651F30">
        <w:rPr>
          <w:rFonts w:cs="Calibri"/>
          <w:lang w:val="hu-HU" w:eastAsia="de-DE"/>
        </w:rPr>
        <w:t xml:space="preserve"> </w:t>
      </w:r>
      <w:r w:rsidR="00404447" w:rsidRPr="00651F30">
        <w:rPr>
          <w:rFonts w:cs="Calibri"/>
          <w:lang w:val="hu-HU" w:eastAsia="de-DE"/>
        </w:rPr>
        <w:t>megnevezést</w:t>
      </w:r>
      <w:r w:rsidR="00404447" w:rsidRPr="008C1586">
        <w:rPr>
          <w:rFonts w:cs="Calibri"/>
          <w:lang w:val="hu-HU" w:eastAsia="de-DE"/>
        </w:rPr>
        <w:t xml:space="preserve"> kell használni</w:t>
      </w:r>
      <w:r w:rsidR="00A21A74" w:rsidRPr="008C1586">
        <w:rPr>
          <w:rFonts w:cs="Calibri"/>
          <w:lang w:val="hu-HU" w:eastAsia="de-DE"/>
        </w:rPr>
        <w:t xml:space="preserve">. </w:t>
      </w:r>
    </w:p>
    <w:p w14:paraId="76E4044D" w14:textId="77777777" w:rsidR="00DF5080" w:rsidRPr="008C1586" w:rsidRDefault="00DF5080" w:rsidP="008A1FB0">
      <w:pPr>
        <w:jc w:val="both"/>
        <w:rPr>
          <w:rFonts w:cs="Calibri"/>
          <w:lang w:val="hu-HU" w:eastAsia="de-DE"/>
        </w:rPr>
      </w:pPr>
    </w:p>
    <w:p w14:paraId="2486006D" w14:textId="77777777" w:rsidR="00A21A74" w:rsidRPr="008C1586" w:rsidRDefault="00A21A74" w:rsidP="008A1FB0">
      <w:pPr>
        <w:jc w:val="both"/>
        <w:rPr>
          <w:rFonts w:cs="Calibri"/>
          <w:lang w:val="hu-HU" w:eastAsia="de-DE"/>
        </w:rPr>
      </w:pPr>
    </w:p>
    <w:p w14:paraId="43CB1237" w14:textId="77777777" w:rsidR="00070FF1" w:rsidRPr="00447E68" w:rsidRDefault="00404447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A részvételi feltételek megsértése</w:t>
      </w:r>
    </w:p>
    <w:p w14:paraId="60869FCB" w14:textId="77777777" w:rsidR="00DF5080" w:rsidRPr="008C1586" w:rsidRDefault="00DF5080" w:rsidP="008A1FB0">
      <w:pPr>
        <w:jc w:val="both"/>
        <w:rPr>
          <w:rFonts w:cs="Calibri"/>
          <w:b/>
          <w:lang w:val="hu-HU" w:eastAsia="de-DE"/>
        </w:rPr>
      </w:pPr>
    </w:p>
    <w:p w14:paraId="27AD2A74" w14:textId="77777777" w:rsidR="00070FF1" w:rsidRPr="008C1586" w:rsidRDefault="00404447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jelen részvételi feltételek megsértése esetén a pályázó kizárható a versenyből. A DUIH</w:t>
      </w:r>
      <w:r w:rsidR="00B57A0A" w:rsidRPr="008C1586">
        <w:rPr>
          <w:rFonts w:cs="Calibri"/>
          <w:lang w:val="hu-HU" w:eastAsia="de-DE"/>
        </w:rPr>
        <w:t>K</w:t>
      </w:r>
      <w:r w:rsidRPr="008C1586">
        <w:rPr>
          <w:rFonts w:cs="Calibri"/>
          <w:lang w:val="hu-HU" w:eastAsia="de-DE"/>
        </w:rPr>
        <w:t xml:space="preserve"> ezen felül fenntartja a jogot további jogi lépések foganatosítására.</w:t>
      </w:r>
    </w:p>
    <w:p w14:paraId="394279B6" w14:textId="77777777" w:rsidR="00DF5080" w:rsidRPr="008C1586" w:rsidRDefault="00404447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Amennyiben a részvételi feltételek súlyos megsértése </w:t>
      </w:r>
      <w:r w:rsidR="008233D7" w:rsidRPr="008C1586">
        <w:rPr>
          <w:rFonts w:cs="Calibri"/>
          <w:lang w:val="hu-HU" w:eastAsia="de-DE"/>
        </w:rPr>
        <w:t xml:space="preserve">csak a </w:t>
      </w:r>
      <w:r w:rsidR="00D35704" w:rsidRPr="008C1586">
        <w:rPr>
          <w:rFonts w:cs="Calibri"/>
          <w:lang w:val="hu-HU" w:eastAsia="de-DE"/>
        </w:rPr>
        <w:t>D</w:t>
      </w:r>
      <w:r w:rsidR="008233D7" w:rsidRPr="008C1586">
        <w:rPr>
          <w:rFonts w:cs="Calibri"/>
          <w:lang w:val="hu-HU" w:eastAsia="de-DE"/>
        </w:rPr>
        <w:t xml:space="preserve">íj odaítélését követően jut a </w:t>
      </w:r>
      <w:r w:rsidR="00D35704" w:rsidRPr="008C1586">
        <w:rPr>
          <w:rFonts w:cs="Calibri"/>
          <w:lang w:val="hu-HU" w:eastAsia="de-DE"/>
        </w:rPr>
        <w:t>B</w:t>
      </w:r>
      <w:r w:rsidR="008233D7" w:rsidRPr="008C1586">
        <w:rPr>
          <w:rFonts w:cs="Calibri"/>
          <w:lang w:val="hu-HU" w:eastAsia="de-DE"/>
        </w:rPr>
        <w:t xml:space="preserve">íráló </w:t>
      </w:r>
      <w:r w:rsidR="00D35704" w:rsidRPr="008C1586">
        <w:rPr>
          <w:rFonts w:cs="Calibri"/>
          <w:lang w:val="hu-HU" w:eastAsia="de-DE"/>
        </w:rPr>
        <w:t>B</w:t>
      </w:r>
      <w:r w:rsidR="008233D7" w:rsidRPr="008C1586">
        <w:rPr>
          <w:rFonts w:cs="Calibri"/>
          <w:lang w:val="hu-HU" w:eastAsia="de-DE"/>
        </w:rPr>
        <w:t>izottság</w:t>
      </w:r>
      <w:r w:rsidR="00122E83">
        <w:rPr>
          <w:rFonts w:cs="Calibri"/>
          <w:lang w:val="hu-HU" w:eastAsia="de-DE"/>
        </w:rPr>
        <w:t>,</w:t>
      </w:r>
      <w:r w:rsidR="008233D7" w:rsidRPr="008C1586">
        <w:rPr>
          <w:rFonts w:cs="Calibri"/>
          <w:lang w:val="hu-HU" w:eastAsia="de-DE"/>
        </w:rPr>
        <w:t xml:space="preserve"> vagy az </w:t>
      </w:r>
      <w:r w:rsidR="00D35704" w:rsidRPr="008C1586">
        <w:rPr>
          <w:rFonts w:cs="Calibri"/>
          <w:lang w:val="hu-HU" w:eastAsia="de-DE"/>
        </w:rPr>
        <w:t>A</w:t>
      </w:r>
      <w:r w:rsidR="008233D7" w:rsidRPr="008C1586">
        <w:rPr>
          <w:rFonts w:cs="Calibri"/>
          <w:lang w:val="hu-HU" w:eastAsia="de-DE"/>
        </w:rPr>
        <w:t xml:space="preserve">lapító tudomására, akkor a </w:t>
      </w:r>
      <w:r w:rsidR="00D35704" w:rsidRPr="008C1586">
        <w:rPr>
          <w:rFonts w:cs="Calibri"/>
          <w:lang w:val="hu-HU" w:eastAsia="de-DE"/>
        </w:rPr>
        <w:t>D</w:t>
      </w:r>
      <w:r w:rsidR="008233D7" w:rsidRPr="008C1586">
        <w:rPr>
          <w:rFonts w:cs="Calibri"/>
          <w:lang w:val="hu-HU" w:eastAsia="de-DE"/>
        </w:rPr>
        <w:t>íj utólag visszavonható. Ebben az esetben</w:t>
      </w:r>
      <w:r w:rsidR="00122E83">
        <w:rPr>
          <w:rFonts w:cs="Calibri"/>
          <w:lang w:val="hu-HU" w:eastAsia="de-DE"/>
        </w:rPr>
        <w:t xml:space="preserve"> a</w:t>
      </w:r>
      <w:r w:rsidR="008233D7" w:rsidRPr="008C1586">
        <w:rPr>
          <w:rFonts w:cs="Calibri"/>
          <w:lang w:val="hu-HU" w:eastAsia="de-DE"/>
        </w:rPr>
        <w:t xml:space="preserve"> pályázó valamennyi, a </w:t>
      </w:r>
      <w:r w:rsidR="00D35704" w:rsidRPr="008C1586">
        <w:rPr>
          <w:rFonts w:cs="Calibri"/>
          <w:lang w:val="hu-HU" w:eastAsia="de-DE"/>
        </w:rPr>
        <w:t>D</w:t>
      </w:r>
      <w:r w:rsidR="008233D7" w:rsidRPr="008C1586">
        <w:rPr>
          <w:rFonts w:cs="Calibri"/>
          <w:lang w:val="hu-HU" w:eastAsia="de-DE"/>
        </w:rPr>
        <w:t>íj hasznosítására vonatkozó</w:t>
      </w:r>
      <w:r w:rsidR="00B57A0A" w:rsidRPr="008C1586">
        <w:rPr>
          <w:rFonts w:cs="Calibri"/>
          <w:lang w:val="hu-HU" w:eastAsia="de-DE"/>
        </w:rPr>
        <w:t xml:space="preserve">, </w:t>
      </w:r>
      <w:r w:rsidR="008233D7" w:rsidRPr="008C1586">
        <w:rPr>
          <w:rFonts w:cs="Calibri"/>
          <w:lang w:val="hu-HU" w:eastAsia="de-DE"/>
        </w:rPr>
        <w:t xml:space="preserve">a </w:t>
      </w:r>
      <w:r w:rsidR="00B57A0A" w:rsidRPr="008C1586">
        <w:rPr>
          <w:rFonts w:cs="Calibri"/>
          <w:lang w:val="hu-HU" w:eastAsia="de-DE"/>
        </w:rPr>
        <w:t>9</w:t>
      </w:r>
      <w:r w:rsidR="008233D7" w:rsidRPr="008C1586">
        <w:rPr>
          <w:rFonts w:cs="Calibri"/>
          <w:lang w:val="hu-HU" w:eastAsia="de-DE"/>
        </w:rPr>
        <w:t xml:space="preserve">. </w:t>
      </w:r>
      <w:r w:rsidR="00B57A0A" w:rsidRPr="008C1586">
        <w:rPr>
          <w:rFonts w:cs="Calibri"/>
          <w:lang w:val="hu-HU" w:eastAsia="de-DE"/>
        </w:rPr>
        <w:t xml:space="preserve">szakaszban </w:t>
      </w:r>
      <w:r w:rsidR="008233D7" w:rsidRPr="008C1586">
        <w:rPr>
          <w:rFonts w:cs="Calibri"/>
          <w:lang w:val="hu-HU" w:eastAsia="de-DE"/>
        </w:rPr>
        <w:t xml:space="preserve">szabályozott </w:t>
      </w:r>
      <w:r w:rsidR="004C29F3" w:rsidRPr="008C1586">
        <w:rPr>
          <w:rFonts w:cs="Calibri"/>
          <w:lang w:val="hu-HU" w:eastAsia="de-DE"/>
        </w:rPr>
        <w:t>joga megszűnik</w:t>
      </w:r>
      <w:r w:rsidR="008233D7" w:rsidRPr="008C1586">
        <w:rPr>
          <w:rFonts w:cs="Calibri"/>
          <w:lang w:val="hu-HU" w:eastAsia="de-DE"/>
        </w:rPr>
        <w:t>.</w:t>
      </w:r>
      <w:r w:rsidR="00DF5080" w:rsidRPr="008C1586">
        <w:rPr>
          <w:rFonts w:cs="Calibri"/>
          <w:lang w:val="hu-HU" w:eastAsia="de-DE"/>
        </w:rPr>
        <w:t xml:space="preserve"> </w:t>
      </w:r>
    </w:p>
    <w:p w14:paraId="4643FF3A" w14:textId="77777777" w:rsidR="0071730F" w:rsidRPr="008C1586" w:rsidRDefault="0071730F" w:rsidP="008A1FB0">
      <w:pPr>
        <w:ind w:left="426" w:hanging="426"/>
        <w:jc w:val="both"/>
        <w:rPr>
          <w:rFonts w:cs="Calibri"/>
          <w:lang w:val="hu-HU" w:eastAsia="de-DE"/>
        </w:rPr>
      </w:pPr>
    </w:p>
    <w:p w14:paraId="39A3322E" w14:textId="77777777" w:rsidR="00A21A74" w:rsidRPr="008C1586" w:rsidRDefault="00A21A74" w:rsidP="008A1FB0">
      <w:pPr>
        <w:ind w:left="426" w:hanging="426"/>
        <w:jc w:val="both"/>
        <w:rPr>
          <w:rFonts w:cs="Calibri"/>
          <w:lang w:val="hu-HU" w:eastAsia="de-DE"/>
        </w:rPr>
      </w:pPr>
    </w:p>
    <w:p w14:paraId="44C8EDF2" w14:textId="77777777" w:rsidR="00070FF1" w:rsidRPr="00447E68" w:rsidRDefault="008233D7" w:rsidP="008A1FB0">
      <w:pPr>
        <w:pStyle w:val="berschrift1"/>
        <w:numPr>
          <w:ilvl w:val="0"/>
          <w:numId w:val="17"/>
        </w:numPr>
        <w:spacing w:before="0" w:beforeAutospacing="0" w:after="0" w:afterAutospacing="0"/>
        <w:ind w:left="426" w:hanging="426"/>
        <w:jc w:val="both"/>
        <w:rPr>
          <w:color w:val="365F91"/>
          <w:sz w:val="34"/>
          <w:lang w:val="hu-HU"/>
        </w:rPr>
      </w:pPr>
      <w:r w:rsidRPr="00447E68">
        <w:rPr>
          <w:color w:val="365F91"/>
          <w:sz w:val="34"/>
          <w:lang w:val="hu-HU"/>
        </w:rPr>
        <w:t>Egyéb rendelkezések</w:t>
      </w:r>
    </w:p>
    <w:p w14:paraId="6B5D3195" w14:textId="77777777" w:rsidR="00DF5080" w:rsidRPr="008C1586" w:rsidRDefault="00DF5080" w:rsidP="008A1FB0">
      <w:pPr>
        <w:pStyle w:val="Listenabsatz"/>
        <w:ind w:left="426"/>
        <w:jc w:val="both"/>
        <w:rPr>
          <w:rFonts w:cs="Calibri"/>
          <w:lang w:val="hu-HU" w:eastAsia="de-DE"/>
        </w:rPr>
      </w:pPr>
    </w:p>
    <w:p w14:paraId="714404B5" w14:textId="77777777" w:rsidR="0071730F" w:rsidRPr="008C1586" w:rsidRDefault="008233D7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A DUIHK fenntartja a jogot</w:t>
      </w:r>
      <w:r w:rsidR="00B57A0A" w:rsidRPr="008C1586">
        <w:rPr>
          <w:rFonts w:cs="Calibri"/>
          <w:lang w:val="hu-HU" w:eastAsia="de-DE"/>
        </w:rPr>
        <w:t xml:space="preserve">, hogy </w:t>
      </w:r>
      <w:r w:rsidRPr="008C1586">
        <w:rPr>
          <w:rFonts w:cs="Calibri"/>
          <w:lang w:val="hu-HU" w:eastAsia="de-DE"/>
        </w:rPr>
        <w:t xml:space="preserve">a </w:t>
      </w:r>
      <w:r w:rsidR="00B57A0A" w:rsidRPr="008C1586">
        <w:rPr>
          <w:rFonts w:cs="Calibri"/>
          <w:lang w:val="hu-HU" w:eastAsia="de-DE"/>
        </w:rPr>
        <w:t xml:space="preserve">Szakképzési Díj versenyt </w:t>
      </w:r>
      <w:r w:rsidRPr="008C1586">
        <w:rPr>
          <w:rFonts w:cs="Calibri"/>
          <w:lang w:val="hu-HU" w:eastAsia="de-DE"/>
        </w:rPr>
        <w:t xml:space="preserve">bármikor </w:t>
      </w:r>
      <w:r w:rsidR="00B57A0A" w:rsidRPr="008C1586">
        <w:rPr>
          <w:rFonts w:cs="Calibri"/>
          <w:lang w:val="hu-HU" w:eastAsia="de-DE"/>
        </w:rPr>
        <w:t xml:space="preserve">felfüggessze vagy </w:t>
      </w:r>
      <w:r w:rsidRPr="008C1586">
        <w:rPr>
          <w:rFonts w:cs="Calibri"/>
          <w:lang w:val="hu-HU" w:eastAsia="de-DE"/>
        </w:rPr>
        <w:t>beszünte</w:t>
      </w:r>
      <w:r w:rsidR="00B57A0A" w:rsidRPr="008C1586">
        <w:rPr>
          <w:rFonts w:cs="Calibri"/>
          <w:lang w:val="hu-HU" w:eastAsia="de-DE"/>
        </w:rPr>
        <w:t>sse.</w:t>
      </w:r>
    </w:p>
    <w:p w14:paraId="59757D07" w14:textId="77777777" w:rsidR="00070FF1" w:rsidRPr="008C1586" w:rsidRDefault="00B57A0A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J</w:t>
      </w:r>
      <w:r w:rsidR="008233D7" w:rsidRPr="008C1586">
        <w:rPr>
          <w:rFonts w:cs="Calibri"/>
          <w:lang w:val="hu-HU" w:eastAsia="de-DE"/>
        </w:rPr>
        <w:t>elen Részvételi feltételek érvényessége akkor is fennmarad, ha egyes rendelkezései részben</w:t>
      </w:r>
      <w:r w:rsidR="00122E83">
        <w:rPr>
          <w:rFonts w:cs="Calibri"/>
          <w:lang w:val="hu-HU" w:eastAsia="de-DE"/>
        </w:rPr>
        <w:t>,</w:t>
      </w:r>
      <w:r w:rsidR="008233D7" w:rsidRPr="008C1586">
        <w:rPr>
          <w:rFonts w:cs="Calibri"/>
          <w:lang w:val="hu-HU" w:eastAsia="de-DE"/>
        </w:rPr>
        <w:t xml:space="preserve"> vagy egészben jogilag érvénytelenek vagy érvénytelenné válnak.</w:t>
      </w:r>
    </w:p>
    <w:p w14:paraId="0B4A5754" w14:textId="77777777" w:rsidR="00070FF1" w:rsidRPr="008C1586" w:rsidRDefault="00B57A0A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Az alkalmazandó jog a magyar jog. </w:t>
      </w:r>
    </w:p>
    <w:p w14:paraId="3E04E691" w14:textId="77777777" w:rsidR="00070FF1" w:rsidRDefault="008233D7" w:rsidP="008A1FB0">
      <w:pPr>
        <w:pStyle w:val="Listenabsatz"/>
        <w:numPr>
          <w:ilvl w:val="1"/>
          <w:numId w:val="17"/>
        </w:numPr>
        <w:ind w:left="567" w:hanging="567"/>
        <w:jc w:val="both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 xml:space="preserve">A DUIHK fenntartja a jogot a jelen Részvételi feltételek </w:t>
      </w:r>
      <w:r w:rsidR="00772D63" w:rsidRPr="008C1586">
        <w:rPr>
          <w:rFonts w:cs="Calibri"/>
          <w:lang w:val="hu-HU" w:eastAsia="de-DE"/>
        </w:rPr>
        <w:t xml:space="preserve">egyoldalú </w:t>
      </w:r>
      <w:r w:rsidR="00B57A0A" w:rsidRPr="008C1586">
        <w:rPr>
          <w:rFonts w:cs="Calibri"/>
          <w:lang w:val="hu-HU" w:eastAsia="de-DE"/>
        </w:rPr>
        <w:t>módosítására</w:t>
      </w:r>
      <w:r w:rsidRPr="008C1586">
        <w:rPr>
          <w:rFonts w:cs="Calibri"/>
          <w:lang w:val="hu-HU" w:eastAsia="de-DE"/>
        </w:rPr>
        <w:t xml:space="preserve">. Az </w:t>
      </w:r>
      <w:r w:rsidR="0052314E" w:rsidRPr="008C1586">
        <w:rPr>
          <w:rFonts w:cs="Calibri"/>
          <w:lang w:val="hu-HU" w:eastAsia="de-DE"/>
        </w:rPr>
        <w:t xml:space="preserve">aktuális feltételek </w:t>
      </w:r>
      <w:r w:rsidRPr="008C1586">
        <w:rPr>
          <w:rFonts w:cs="Calibri"/>
          <w:lang w:val="hu-HU" w:eastAsia="de-DE"/>
        </w:rPr>
        <w:t xml:space="preserve">a Szakképzési Díj </w:t>
      </w:r>
      <w:r w:rsidR="00B57A0A" w:rsidRPr="008C1586">
        <w:rPr>
          <w:rFonts w:cs="Calibri"/>
          <w:lang w:val="hu-HU" w:eastAsia="de-DE"/>
        </w:rPr>
        <w:t xml:space="preserve">honlapján </w:t>
      </w:r>
      <w:r w:rsidR="0052314E" w:rsidRPr="008C1586">
        <w:rPr>
          <w:rFonts w:cs="Calibri"/>
          <w:lang w:val="hu-HU" w:eastAsia="de-DE"/>
        </w:rPr>
        <w:t>kerülnek közzétételre</w:t>
      </w:r>
      <w:r w:rsidRPr="008C1586">
        <w:rPr>
          <w:rFonts w:cs="Calibri"/>
          <w:lang w:val="hu-HU" w:eastAsia="de-DE"/>
        </w:rPr>
        <w:t xml:space="preserve">. </w:t>
      </w:r>
      <w:r w:rsidR="002B0C7B" w:rsidRPr="008C1586">
        <w:rPr>
          <w:rFonts w:cs="Calibri"/>
          <w:lang w:val="hu-HU" w:eastAsia="de-DE"/>
        </w:rPr>
        <w:t xml:space="preserve">Kérjük, hogy rendszeresen tájékozódjanak az </w:t>
      </w:r>
      <w:proofErr w:type="spellStart"/>
      <w:r w:rsidR="002B0C7B" w:rsidRPr="008C1586">
        <w:rPr>
          <w:rFonts w:cs="Calibri"/>
          <w:lang w:val="hu-HU" w:eastAsia="de-DE"/>
        </w:rPr>
        <w:t>átdolgozott</w:t>
      </w:r>
      <w:proofErr w:type="spellEnd"/>
      <w:r w:rsidR="002B0C7B" w:rsidRPr="008C1586">
        <w:rPr>
          <w:rFonts w:cs="Calibri"/>
          <w:lang w:val="hu-HU" w:eastAsia="de-DE"/>
        </w:rPr>
        <w:t xml:space="preserve"> verziók esetleges megjelenéséről.</w:t>
      </w:r>
    </w:p>
    <w:p w14:paraId="5D0E133A" w14:textId="77777777" w:rsidR="00417EE3" w:rsidRDefault="00417EE3" w:rsidP="00417EE3">
      <w:pPr>
        <w:jc w:val="both"/>
        <w:rPr>
          <w:rFonts w:cs="Calibri"/>
          <w:lang w:val="hu-HU" w:eastAsia="de-DE"/>
        </w:rPr>
      </w:pPr>
    </w:p>
    <w:p w14:paraId="00048E03" w14:textId="77777777" w:rsidR="00417EE3" w:rsidRDefault="00417EE3" w:rsidP="00417EE3">
      <w:pPr>
        <w:jc w:val="both"/>
        <w:rPr>
          <w:rFonts w:cs="Calibri"/>
          <w:lang w:val="hu-HU" w:eastAsia="de-DE"/>
        </w:rPr>
      </w:pPr>
    </w:p>
    <w:p w14:paraId="49C8B8D2" w14:textId="77777777" w:rsidR="00417EE3" w:rsidRPr="00417EE3" w:rsidRDefault="00417EE3" w:rsidP="00417EE3">
      <w:pPr>
        <w:jc w:val="both"/>
        <w:rPr>
          <w:rFonts w:cs="Calibri"/>
          <w:lang w:val="hu-HU" w:eastAsia="de-DE"/>
        </w:rPr>
      </w:pPr>
    </w:p>
    <w:p w14:paraId="34671ED1" w14:textId="77777777" w:rsidR="00417EE3" w:rsidRDefault="00417EE3" w:rsidP="00417EE3">
      <w:pPr>
        <w:jc w:val="both"/>
        <w:rPr>
          <w:rFonts w:cs="Calibri"/>
          <w:lang w:val="hu-HU" w:eastAsia="de-DE"/>
        </w:rPr>
      </w:pPr>
    </w:p>
    <w:p w14:paraId="7316070C" w14:textId="77777777" w:rsidR="00417EE3" w:rsidRPr="00417EE3" w:rsidRDefault="00417EE3" w:rsidP="00417EE3">
      <w:pPr>
        <w:pStyle w:val="Listenabsatz"/>
        <w:numPr>
          <w:ilvl w:val="0"/>
          <w:numId w:val="17"/>
        </w:numPr>
        <w:jc w:val="both"/>
        <w:rPr>
          <w:rFonts w:cs="Calibri"/>
          <w:b/>
          <w:bCs/>
          <w:color w:val="365F91"/>
          <w:kern w:val="36"/>
          <w:sz w:val="34"/>
          <w:szCs w:val="48"/>
          <w:lang w:val="hu-HU" w:eastAsia="de-DE"/>
        </w:rPr>
      </w:pPr>
      <w:r w:rsidRPr="00417EE3">
        <w:rPr>
          <w:rFonts w:cs="Calibri"/>
          <w:b/>
          <w:bCs/>
          <w:color w:val="365F91"/>
          <w:kern w:val="36"/>
          <w:sz w:val="34"/>
          <w:szCs w:val="48"/>
          <w:lang w:val="hu-HU" w:eastAsia="de-DE"/>
        </w:rPr>
        <w:lastRenderedPageBreak/>
        <w:t>Adatvédelem</w:t>
      </w:r>
    </w:p>
    <w:p w14:paraId="2F19505F" w14:textId="77777777" w:rsidR="00417EE3" w:rsidRDefault="00417EE3" w:rsidP="00417EE3">
      <w:pPr>
        <w:jc w:val="both"/>
        <w:rPr>
          <w:rFonts w:cs="Calibri"/>
          <w:lang w:val="hu-HU" w:eastAsia="de-DE"/>
        </w:rPr>
      </w:pPr>
    </w:p>
    <w:p w14:paraId="792D0D79" w14:textId="77777777" w:rsidR="00417EE3" w:rsidRDefault="00417EE3" w:rsidP="00417EE3">
      <w:pPr>
        <w:rPr>
          <w:rFonts w:cs="Arial"/>
          <w:bCs/>
          <w:lang w:val="hu-HU"/>
        </w:rPr>
      </w:pPr>
      <w:r>
        <w:rPr>
          <w:rFonts w:cs="Arial"/>
          <w:bCs/>
          <w:lang w:val="hu-HU"/>
        </w:rPr>
        <w:t xml:space="preserve">A Szakképzési Díj pályázat és a </w:t>
      </w:r>
      <w:hyperlink r:id="rId9" w:history="1">
        <w:r>
          <w:rPr>
            <w:rStyle w:val="Hyperlink"/>
            <w:rFonts w:cs="Arial"/>
            <w:bCs/>
            <w:lang w:val="hu-HU"/>
          </w:rPr>
          <w:t>www.szakkepzesidij.hu</w:t>
        </w:r>
      </w:hyperlink>
      <w:r>
        <w:rPr>
          <w:rFonts w:cs="Arial"/>
          <w:bCs/>
          <w:lang w:val="hu-HU"/>
        </w:rPr>
        <w:t xml:space="preserve"> oldal a Német-Magyar Ipari és Kereskedelmi Kamara tulajdona és a személyes adatok védelmére a Kamara adatvédelmi nyilatkozatában foglaltak érvényesek. Jelentkezésével Ön elfogadja a fenti részvételi feltételeket és az adatkezelési tájékoztatóban foglaltakat.</w:t>
      </w:r>
    </w:p>
    <w:p w14:paraId="506AC74D" w14:textId="1931D43B" w:rsidR="00417EE3" w:rsidRPr="00E012EE" w:rsidRDefault="00E012EE" w:rsidP="00417EE3">
      <w:pPr>
        <w:rPr>
          <w:rStyle w:val="Hyperlink"/>
          <w:rFonts w:cs="Arial"/>
          <w:bCs/>
          <w:lang w:val="hu-HU"/>
        </w:rPr>
      </w:pPr>
      <w:r>
        <w:rPr>
          <w:rFonts w:cs="Arial"/>
          <w:bCs/>
          <w:lang w:val="hu-HU"/>
        </w:rPr>
        <w:fldChar w:fldCharType="begin"/>
      </w:r>
      <w:r>
        <w:rPr>
          <w:rFonts w:cs="Arial"/>
          <w:bCs/>
          <w:lang w:val="hu-HU"/>
        </w:rPr>
        <w:instrText xml:space="preserve"> HYPERLINK "https://www.ahkungarn.hu/hu/adatvedelem" </w:instrText>
      </w:r>
      <w:r>
        <w:rPr>
          <w:rFonts w:cs="Arial"/>
          <w:bCs/>
          <w:lang w:val="hu-HU"/>
        </w:rPr>
      </w:r>
      <w:r>
        <w:rPr>
          <w:rFonts w:cs="Arial"/>
          <w:bCs/>
          <w:lang w:val="hu-HU"/>
        </w:rPr>
        <w:fldChar w:fldCharType="separate"/>
      </w:r>
      <w:r w:rsidR="00417EE3" w:rsidRPr="00E012EE">
        <w:rPr>
          <w:rStyle w:val="Hyperlink"/>
          <w:rFonts w:cs="Arial"/>
          <w:bCs/>
          <w:lang w:val="hu-HU"/>
        </w:rPr>
        <w:t>Adatkezelési tájékoztató</w:t>
      </w:r>
    </w:p>
    <w:p w14:paraId="2B6CC7FD" w14:textId="5CA7767E" w:rsidR="00417EE3" w:rsidRPr="00417EE3" w:rsidRDefault="00E012EE" w:rsidP="00417EE3">
      <w:pPr>
        <w:jc w:val="both"/>
        <w:rPr>
          <w:rFonts w:cs="Calibri"/>
          <w:lang w:val="hu-HU" w:eastAsia="de-DE"/>
        </w:rPr>
      </w:pPr>
      <w:r>
        <w:rPr>
          <w:rFonts w:cs="Arial"/>
          <w:bCs/>
          <w:lang w:val="hu-HU"/>
        </w:rPr>
        <w:fldChar w:fldCharType="end"/>
      </w:r>
    </w:p>
    <w:p w14:paraId="074107C9" w14:textId="77777777" w:rsidR="00356B17" w:rsidRPr="008C1586" w:rsidRDefault="00356B17" w:rsidP="008A1FB0">
      <w:pPr>
        <w:ind w:left="426" w:hanging="426"/>
        <w:jc w:val="both"/>
        <w:rPr>
          <w:rFonts w:cs="Calibri"/>
          <w:lang w:val="hu-HU" w:eastAsia="de-DE"/>
        </w:rPr>
      </w:pPr>
    </w:p>
    <w:p w14:paraId="64D45972" w14:textId="0F8F0599" w:rsidR="00011255" w:rsidRPr="007402F8" w:rsidRDefault="00011255" w:rsidP="00495CE3">
      <w:pPr>
        <w:ind w:left="426" w:hanging="426"/>
        <w:rPr>
          <w:rFonts w:cs="Calibri"/>
          <w:lang w:val="hu-HU" w:eastAsia="de-DE"/>
        </w:rPr>
      </w:pPr>
      <w:r w:rsidRPr="008C1586">
        <w:rPr>
          <w:rFonts w:cs="Calibri"/>
          <w:lang w:val="hu-HU" w:eastAsia="de-DE"/>
        </w:rPr>
        <w:t>Lezárva</w:t>
      </w:r>
      <w:r w:rsidRPr="00651F30">
        <w:rPr>
          <w:rFonts w:cs="Calibri"/>
          <w:lang w:val="hu-HU" w:eastAsia="de-DE"/>
        </w:rPr>
        <w:t>:</w:t>
      </w:r>
      <w:r w:rsidR="00356B17" w:rsidRPr="00651F30">
        <w:rPr>
          <w:rFonts w:cs="Calibri"/>
          <w:lang w:val="hu-HU" w:eastAsia="de-DE"/>
        </w:rPr>
        <w:t xml:space="preserve"> </w:t>
      </w:r>
      <w:r w:rsidR="002B0C7B" w:rsidRPr="00651F30">
        <w:rPr>
          <w:rFonts w:cs="Calibri"/>
          <w:lang w:val="hu-HU" w:eastAsia="de-DE"/>
        </w:rPr>
        <w:t>20</w:t>
      </w:r>
      <w:r w:rsidR="00E012EE">
        <w:rPr>
          <w:rFonts w:cs="Calibri"/>
          <w:lang w:val="hu-HU" w:eastAsia="de-DE"/>
        </w:rPr>
        <w:t>22</w:t>
      </w:r>
      <w:r w:rsidR="002B0C7B" w:rsidRPr="00651F30">
        <w:rPr>
          <w:rFonts w:cs="Calibri"/>
          <w:lang w:val="hu-HU" w:eastAsia="de-DE"/>
        </w:rPr>
        <w:t>.</w:t>
      </w:r>
      <w:r w:rsidR="003E4283">
        <w:rPr>
          <w:rFonts w:cs="Calibri"/>
          <w:lang w:val="hu-HU" w:eastAsia="de-DE"/>
        </w:rPr>
        <w:t>11</w:t>
      </w:r>
      <w:r w:rsidRPr="00651F30">
        <w:rPr>
          <w:rFonts w:cs="Calibri"/>
          <w:lang w:val="hu-HU" w:eastAsia="de-DE"/>
        </w:rPr>
        <w:t>.</w:t>
      </w:r>
      <w:r w:rsidR="00E012EE">
        <w:rPr>
          <w:rFonts w:cs="Calibri"/>
          <w:lang w:val="hu-HU" w:eastAsia="de-DE"/>
        </w:rPr>
        <w:t>10</w:t>
      </w:r>
      <w:r w:rsidR="004E31B9" w:rsidRPr="00651F30">
        <w:rPr>
          <w:rFonts w:cs="Calibri"/>
          <w:lang w:val="hu-HU" w:eastAsia="de-DE"/>
        </w:rPr>
        <w:t>.</w:t>
      </w:r>
    </w:p>
    <w:sectPr w:rsidR="00011255" w:rsidRPr="007402F8" w:rsidSect="00356B17">
      <w:footerReference w:type="default" r:id="rId10"/>
      <w:pgSz w:w="11906" w:h="16838"/>
      <w:pgMar w:top="1417" w:right="1417" w:bottom="1418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4204" w14:textId="77777777" w:rsidR="00280C46" w:rsidRDefault="00280C46" w:rsidP="00356B17">
      <w:r>
        <w:separator/>
      </w:r>
    </w:p>
  </w:endnote>
  <w:endnote w:type="continuationSeparator" w:id="0">
    <w:p w14:paraId="14D62C94" w14:textId="77777777" w:rsidR="00280C46" w:rsidRDefault="00280C46" w:rsidP="0035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AEC3" w14:textId="77777777" w:rsidR="00356B17" w:rsidRDefault="00356B17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90AD2">
      <w:rPr>
        <w:noProof/>
      </w:rPr>
      <w:t>3</w:t>
    </w:r>
    <w:r>
      <w:fldChar w:fldCharType="end"/>
    </w:r>
  </w:p>
  <w:p w14:paraId="45F86CA5" w14:textId="77777777" w:rsidR="00356B17" w:rsidRDefault="00356B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FAAA2" w14:textId="77777777" w:rsidR="00280C46" w:rsidRDefault="00280C46" w:rsidP="00356B17">
      <w:r>
        <w:separator/>
      </w:r>
    </w:p>
  </w:footnote>
  <w:footnote w:type="continuationSeparator" w:id="0">
    <w:p w14:paraId="69678FF9" w14:textId="77777777" w:rsidR="00280C46" w:rsidRDefault="00280C46" w:rsidP="0035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E95"/>
    <w:multiLevelType w:val="multilevel"/>
    <w:tmpl w:val="210AFC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41C48B3"/>
    <w:multiLevelType w:val="multilevel"/>
    <w:tmpl w:val="8CA8A98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F5D26"/>
    <w:multiLevelType w:val="multilevel"/>
    <w:tmpl w:val="9A3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272BE"/>
    <w:multiLevelType w:val="multilevel"/>
    <w:tmpl w:val="48764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 w15:restartNumberingAfterBreak="0">
    <w:nsid w:val="29CF3779"/>
    <w:multiLevelType w:val="hybridMultilevel"/>
    <w:tmpl w:val="B128C6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712D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5AB2B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69536CF"/>
    <w:multiLevelType w:val="hybridMultilevel"/>
    <w:tmpl w:val="C3B8FC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30F61"/>
    <w:multiLevelType w:val="multilevel"/>
    <w:tmpl w:val="6490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2A6D6B"/>
    <w:multiLevelType w:val="multilevel"/>
    <w:tmpl w:val="DE1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42108"/>
    <w:multiLevelType w:val="multilevel"/>
    <w:tmpl w:val="F330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407A1"/>
    <w:multiLevelType w:val="multilevel"/>
    <w:tmpl w:val="B53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E5790"/>
    <w:multiLevelType w:val="multilevel"/>
    <w:tmpl w:val="CFF818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9469DF"/>
    <w:multiLevelType w:val="multilevel"/>
    <w:tmpl w:val="9DF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6712F"/>
    <w:multiLevelType w:val="hybridMultilevel"/>
    <w:tmpl w:val="EDC64F9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245555"/>
    <w:multiLevelType w:val="multilevel"/>
    <w:tmpl w:val="CEF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D53D8"/>
    <w:multiLevelType w:val="hybridMultilevel"/>
    <w:tmpl w:val="8340AAF0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7A330C"/>
    <w:multiLevelType w:val="multilevel"/>
    <w:tmpl w:val="3E2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3475FD"/>
    <w:multiLevelType w:val="multilevel"/>
    <w:tmpl w:val="554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A5FF1"/>
    <w:multiLevelType w:val="multilevel"/>
    <w:tmpl w:val="D96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F517D"/>
    <w:multiLevelType w:val="multilevel"/>
    <w:tmpl w:val="CD7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E285F"/>
    <w:multiLevelType w:val="multilevel"/>
    <w:tmpl w:val="2048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9675D"/>
    <w:multiLevelType w:val="hybridMultilevel"/>
    <w:tmpl w:val="33886200"/>
    <w:lvl w:ilvl="0" w:tplc="9D3C8C06">
      <w:start w:val="1"/>
      <w:numFmt w:val="bullet"/>
      <w:lvlText w:val="−"/>
      <w:lvlJc w:val="left"/>
      <w:pPr>
        <w:ind w:left="3276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23" w15:restartNumberingAfterBreak="0">
    <w:nsid w:val="67D06F7A"/>
    <w:multiLevelType w:val="multilevel"/>
    <w:tmpl w:val="BDE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F727BE"/>
    <w:multiLevelType w:val="multilevel"/>
    <w:tmpl w:val="DFA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D706A"/>
    <w:multiLevelType w:val="multilevel"/>
    <w:tmpl w:val="27B6E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73AB43D6"/>
    <w:multiLevelType w:val="hybridMultilevel"/>
    <w:tmpl w:val="BA76D56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A76591D"/>
    <w:multiLevelType w:val="multilevel"/>
    <w:tmpl w:val="F692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6097092">
    <w:abstractNumId w:val="27"/>
  </w:num>
  <w:num w:numId="2" w16cid:durableId="2119640336">
    <w:abstractNumId w:val="23"/>
  </w:num>
  <w:num w:numId="3" w16cid:durableId="1538199431">
    <w:abstractNumId w:val="17"/>
  </w:num>
  <w:num w:numId="4" w16cid:durableId="1625960001">
    <w:abstractNumId w:val="19"/>
  </w:num>
  <w:num w:numId="5" w16cid:durableId="546717926">
    <w:abstractNumId w:val="8"/>
  </w:num>
  <w:num w:numId="6" w16cid:durableId="791436775">
    <w:abstractNumId w:val="11"/>
  </w:num>
  <w:num w:numId="7" w16cid:durableId="468399579">
    <w:abstractNumId w:val="9"/>
  </w:num>
  <w:num w:numId="8" w16cid:durableId="564996347">
    <w:abstractNumId w:val="2"/>
  </w:num>
  <w:num w:numId="9" w16cid:durableId="1870407918">
    <w:abstractNumId w:val="24"/>
  </w:num>
  <w:num w:numId="10" w16cid:durableId="1477333302">
    <w:abstractNumId w:val="21"/>
  </w:num>
  <w:num w:numId="11" w16cid:durableId="1720593978">
    <w:abstractNumId w:val="20"/>
  </w:num>
  <w:num w:numId="12" w16cid:durableId="1683627000">
    <w:abstractNumId w:val="10"/>
  </w:num>
  <w:num w:numId="13" w16cid:durableId="954364862">
    <w:abstractNumId w:val="18"/>
  </w:num>
  <w:num w:numId="14" w16cid:durableId="636911483">
    <w:abstractNumId w:val="15"/>
  </w:num>
  <w:num w:numId="15" w16cid:durableId="1540556370">
    <w:abstractNumId w:val="13"/>
  </w:num>
  <w:num w:numId="16" w16cid:durableId="1115828849">
    <w:abstractNumId w:val="22"/>
  </w:num>
  <w:num w:numId="17" w16cid:durableId="1693529653">
    <w:abstractNumId w:val="25"/>
  </w:num>
  <w:num w:numId="18" w16cid:durableId="913514792">
    <w:abstractNumId w:val="5"/>
  </w:num>
  <w:num w:numId="19" w16cid:durableId="1289050658">
    <w:abstractNumId w:val="6"/>
  </w:num>
  <w:num w:numId="20" w16cid:durableId="327178217">
    <w:abstractNumId w:val="14"/>
  </w:num>
  <w:num w:numId="21" w16cid:durableId="204484365">
    <w:abstractNumId w:val="26"/>
  </w:num>
  <w:num w:numId="22" w16cid:durableId="1693335656">
    <w:abstractNumId w:val="4"/>
  </w:num>
  <w:num w:numId="23" w16cid:durableId="639653783">
    <w:abstractNumId w:val="1"/>
  </w:num>
  <w:num w:numId="24" w16cid:durableId="1036396470">
    <w:abstractNumId w:val="7"/>
  </w:num>
  <w:num w:numId="25" w16cid:durableId="677662623">
    <w:abstractNumId w:val="12"/>
  </w:num>
  <w:num w:numId="26" w16cid:durableId="2105488254">
    <w:abstractNumId w:val="0"/>
  </w:num>
  <w:num w:numId="27" w16cid:durableId="14787187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42921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177023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F1"/>
    <w:rsid w:val="00011255"/>
    <w:rsid w:val="00040A62"/>
    <w:rsid w:val="00070FF1"/>
    <w:rsid w:val="0007490D"/>
    <w:rsid w:val="000B3A43"/>
    <w:rsid w:val="000C0AD5"/>
    <w:rsid w:val="000C3E79"/>
    <w:rsid w:val="00116785"/>
    <w:rsid w:val="00121D63"/>
    <w:rsid w:val="00122E83"/>
    <w:rsid w:val="001230EF"/>
    <w:rsid w:val="00141350"/>
    <w:rsid w:val="00173AEC"/>
    <w:rsid w:val="00176883"/>
    <w:rsid w:val="00176F47"/>
    <w:rsid w:val="00196B28"/>
    <w:rsid w:val="001B5F80"/>
    <w:rsid w:val="001C2850"/>
    <w:rsid w:val="0020796D"/>
    <w:rsid w:val="00212F34"/>
    <w:rsid w:val="002145D3"/>
    <w:rsid w:val="00222581"/>
    <w:rsid w:val="00233692"/>
    <w:rsid w:val="002416A4"/>
    <w:rsid w:val="00280C46"/>
    <w:rsid w:val="00290D84"/>
    <w:rsid w:val="002B0C7B"/>
    <w:rsid w:val="002B65A7"/>
    <w:rsid w:val="002E1980"/>
    <w:rsid w:val="00337CDD"/>
    <w:rsid w:val="00356B17"/>
    <w:rsid w:val="0037346F"/>
    <w:rsid w:val="003D221D"/>
    <w:rsid w:val="003E4283"/>
    <w:rsid w:val="003F5844"/>
    <w:rsid w:val="00404447"/>
    <w:rsid w:val="00414776"/>
    <w:rsid w:val="00414CCD"/>
    <w:rsid w:val="00417EE3"/>
    <w:rsid w:val="00447E68"/>
    <w:rsid w:val="00495CE3"/>
    <w:rsid w:val="004B4CE3"/>
    <w:rsid w:val="004C29F3"/>
    <w:rsid w:val="004D06D1"/>
    <w:rsid w:val="004D0A85"/>
    <w:rsid w:val="004E31B9"/>
    <w:rsid w:val="005004D5"/>
    <w:rsid w:val="0052043A"/>
    <w:rsid w:val="0052314E"/>
    <w:rsid w:val="00555476"/>
    <w:rsid w:val="005647AB"/>
    <w:rsid w:val="00574181"/>
    <w:rsid w:val="0059010F"/>
    <w:rsid w:val="005E0DD0"/>
    <w:rsid w:val="005E7FCA"/>
    <w:rsid w:val="0061557D"/>
    <w:rsid w:val="00637837"/>
    <w:rsid w:val="006452D8"/>
    <w:rsid w:val="00651F30"/>
    <w:rsid w:val="006628BB"/>
    <w:rsid w:val="00662B1D"/>
    <w:rsid w:val="00666A12"/>
    <w:rsid w:val="00666ECB"/>
    <w:rsid w:val="006718DF"/>
    <w:rsid w:val="00684AFD"/>
    <w:rsid w:val="00690AD2"/>
    <w:rsid w:val="006A0B99"/>
    <w:rsid w:val="006B0D3A"/>
    <w:rsid w:val="006D7EDA"/>
    <w:rsid w:val="006E4054"/>
    <w:rsid w:val="0071730F"/>
    <w:rsid w:val="00722669"/>
    <w:rsid w:val="00725EBB"/>
    <w:rsid w:val="00733091"/>
    <w:rsid w:val="0073660C"/>
    <w:rsid w:val="007402F8"/>
    <w:rsid w:val="00746F95"/>
    <w:rsid w:val="00762B17"/>
    <w:rsid w:val="00772D63"/>
    <w:rsid w:val="00776FC3"/>
    <w:rsid w:val="00782B91"/>
    <w:rsid w:val="0080181B"/>
    <w:rsid w:val="00802C60"/>
    <w:rsid w:val="008233D7"/>
    <w:rsid w:val="0083402F"/>
    <w:rsid w:val="00835463"/>
    <w:rsid w:val="0083769B"/>
    <w:rsid w:val="00845B5B"/>
    <w:rsid w:val="00863129"/>
    <w:rsid w:val="00876631"/>
    <w:rsid w:val="00887EB3"/>
    <w:rsid w:val="00892A8E"/>
    <w:rsid w:val="008953A4"/>
    <w:rsid w:val="008A0FE9"/>
    <w:rsid w:val="008A10AD"/>
    <w:rsid w:val="008A1FB0"/>
    <w:rsid w:val="008A5DCD"/>
    <w:rsid w:val="008C1586"/>
    <w:rsid w:val="008D3FCB"/>
    <w:rsid w:val="00900F2E"/>
    <w:rsid w:val="00923B30"/>
    <w:rsid w:val="0092500F"/>
    <w:rsid w:val="00941A1D"/>
    <w:rsid w:val="009812B7"/>
    <w:rsid w:val="009868EF"/>
    <w:rsid w:val="009E5FCC"/>
    <w:rsid w:val="00A05846"/>
    <w:rsid w:val="00A059D5"/>
    <w:rsid w:val="00A05B8F"/>
    <w:rsid w:val="00A0655B"/>
    <w:rsid w:val="00A21A74"/>
    <w:rsid w:val="00A235F8"/>
    <w:rsid w:val="00A41306"/>
    <w:rsid w:val="00A94241"/>
    <w:rsid w:val="00AC7275"/>
    <w:rsid w:val="00AD2E1C"/>
    <w:rsid w:val="00AE681F"/>
    <w:rsid w:val="00AF081F"/>
    <w:rsid w:val="00B25304"/>
    <w:rsid w:val="00B57A0A"/>
    <w:rsid w:val="00B64CCC"/>
    <w:rsid w:val="00B67650"/>
    <w:rsid w:val="00B8391D"/>
    <w:rsid w:val="00BA7E75"/>
    <w:rsid w:val="00BB3349"/>
    <w:rsid w:val="00C11841"/>
    <w:rsid w:val="00C35E36"/>
    <w:rsid w:val="00C370D3"/>
    <w:rsid w:val="00C476C7"/>
    <w:rsid w:val="00C82941"/>
    <w:rsid w:val="00C90B1A"/>
    <w:rsid w:val="00CB601E"/>
    <w:rsid w:val="00CC48E7"/>
    <w:rsid w:val="00D30343"/>
    <w:rsid w:val="00D35704"/>
    <w:rsid w:val="00D649F2"/>
    <w:rsid w:val="00D80ABB"/>
    <w:rsid w:val="00D818C6"/>
    <w:rsid w:val="00D83A92"/>
    <w:rsid w:val="00DA316C"/>
    <w:rsid w:val="00DB0C21"/>
    <w:rsid w:val="00DB74B7"/>
    <w:rsid w:val="00DF5080"/>
    <w:rsid w:val="00E012EE"/>
    <w:rsid w:val="00E0699C"/>
    <w:rsid w:val="00E26F1A"/>
    <w:rsid w:val="00E94E18"/>
    <w:rsid w:val="00EA17D0"/>
    <w:rsid w:val="00EC2616"/>
    <w:rsid w:val="00ED22AA"/>
    <w:rsid w:val="00EE3C83"/>
    <w:rsid w:val="00F027AA"/>
    <w:rsid w:val="00F36606"/>
    <w:rsid w:val="00F54F54"/>
    <w:rsid w:val="00F82373"/>
    <w:rsid w:val="00FA7C07"/>
    <w:rsid w:val="00FC5FB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5C826"/>
  <w14:defaultImageDpi w14:val="0"/>
  <w15:docId w15:val="{0184EB6B-13E8-4B77-8A0D-7B90BF5C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844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070FF1"/>
    <w:pPr>
      <w:spacing w:before="100" w:beforeAutospacing="1" w:after="100" w:afterAutospacing="1"/>
      <w:outlineLvl w:val="0"/>
    </w:pPr>
    <w:rPr>
      <w:rFonts w:cs="Calibri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0FF1"/>
    <w:rPr>
      <w:rFonts w:ascii="Calibri" w:hAnsi="Calibri" w:cs="Calibri"/>
      <w:b/>
      <w:bCs/>
      <w:kern w:val="36"/>
      <w:sz w:val="48"/>
      <w:szCs w:val="48"/>
      <w:lang w:val="x-none" w:eastAsia="de-DE"/>
    </w:rPr>
  </w:style>
  <w:style w:type="character" w:styleId="Hyperlink">
    <w:name w:val="Hyperlink"/>
    <w:uiPriority w:val="99"/>
    <w:unhideWhenUsed/>
    <w:rsid w:val="00070FF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70FF1"/>
    <w:pPr>
      <w:spacing w:before="100" w:beforeAutospacing="1" w:after="100" w:afterAutospacing="1"/>
    </w:pPr>
    <w:rPr>
      <w:rFonts w:cs="Calibri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70F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locked/>
    <w:rsid w:val="00070FF1"/>
    <w:rPr>
      <w:rFonts w:ascii="Arial" w:hAnsi="Arial" w:cs="Arial"/>
      <w:vanish/>
      <w:sz w:val="16"/>
      <w:szCs w:val="16"/>
      <w:lang w:val="x-none"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70F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locked/>
    <w:rsid w:val="00070FF1"/>
    <w:rPr>
      <w:rFonts w:ascii="Arial" w:hAnsi="Arial" w:cs="Arial"/>
      <w:vanish/>
      <w:sz w:val="16"/>
      <w:szCs w:val="16"/>
      <w:lang w:val="x-non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F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70F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3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12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6B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56B17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356B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356B17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2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2E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2E1C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2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2E1C"/>
    <w:rPr>
      <w:rFonts w:cs="Times New Roman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9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9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9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epzesidij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zakkepzesidij.h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9679</CharactersWithSpaces>
  <SharedDoc>false</SharedDoc>
  <HLinks>
    <vt:vector size="6" baseType="variant"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http://www.szakkepzesidij.hu/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Woelfer Dirk</dc:creator>
  <cp:lastModifiedBy>Borsos Bálint</cp:lastModifiedBy>
  <cp:revision>6</cp:revision>
  <cp:lastPrinted>2016-08-18T08:12:00Z</cp:lastPrinted>
  <dcterms:created xsi:type="dcterms:W3CDTF">2022-11-08T11:27:00Z</dcterms:created>
  <dcterms:modified xsi:type="dcterms:W3CDTF">2022-11-09T10:02:00Z</dcterms:modified>
</cp:coreProperties>
</file>